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E" w:rsidRDefault="00B802EE" w:rsidP="00880A41">
      <w:pPr>
        <w:pStyle w:val="Default"/>
        <w:spacing w:line="360" w:lineRule="auto"/>
        <w:jc w:val="both"/>
      </w:pPr>
      <w:bookmarkStart w:id="0" w:name="_GoBack"/>
      <w:bookmarkEnd w:id="0"/>
      <w:r>
        <w:t>OIPiP w ……………………..</w:t>
      </w:r>
    </w:p>
    <w:p w:rsidR="00B802EE" w:rsidRDefault="00B802EE" w:rsidP="00880A41">
      <w:pPr>
        <w:pStyle w:val="Default"/>
        <w:spacing w:line="360" w:lineRule="auto"/>
        <w:jc w:val="both"/>
      </w:pPr>
    </w:p>
    <w:p w:rsidR="00877822" w:rsidRDefault="00B802EE" w:rsidP="00880A41">
      <w:pPr>
        <w:pStyle w:val="Default"/>
        <w:spacing w:line="360" w:lineRule="auto"/>
        <w:jc w:val="both"/>
        <w:rPr>
          <w:b/>
          <w:bCs/>
        </w:rPr>
      </w:pPr>
      <w:r>
        <w:t xml:space="preserve">Projekt </w:t>
      </w:r>
      <w:r w:rsidRPr="00BF152C">
        <w:t xml:space="preserve">rozporządzenia Ministra Zdrowia zmieniający rozporządzenie </w:t>
      </w:r>
      <w:r w:rsidRPr="00BF152C">
        <w:rPr>
          <w:i/>
        </w:rPr>
        <w:t>w sprawie warunków wynagradzania za pracę pracowników podmiotów leczniczych działających w formie jednostki budżetowej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734B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734BC9">
              <w:rPr>
                <w:b/>
                <w:bCs/>
              </w:rPr>
              <w:t>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35C4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34BC9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77822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02EE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A6313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2019-03-29T06:29:00Z</dcterms:created>
  <dcterms:modified xsi:type="dcterms:W3CDTF">2019-03-29T06:29:00Z</dcterms:modified>
</cp:coreProperties>
</file>