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2"/>
      </w:tblGrid>
      <w:tr w:rsidR="000B5E92" w:rsidRPr="000B5E92" w:rsidTr="000B5E92">
        <w:trPr>
          <w:tblCellSpacing w:w="75" w:type="dxa"/>
        </w:trPr>
        <w:tc>
          <w:tcPr>
            <w:tcW w:w="0" w:type="auto"/>
            <w:vAlign w:val="center"/>
            <w:hideMark/>
          </w:tcPr>
          <w:p w:rsidR="000B5E92" w:rsidRPr="000B5E92" w:rsidRDefault="000B5E92" w:rsidP="000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92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 operatora systemu SZOI</w:t>
            </w:r>
          </w:p>
        </w:tc>
      </w:tr>
      <w:tr w:rsidR="000B5E92" w:rsidRPr="000B5E92" w:rsidTr="000B5E92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1"/>
            </w:tblGrid>
            <w:tr w:rsidR="000B5E92" w:rsidRPr="000B5E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  <w:gridCol w:w="4901"/>
                  </w:tblGrid>
                  <w:tr w:rsidR="000B5E92" w:rsidRPr="000B5E92">
                    <w:trPr>
                      <w:tblCellSpacing w:w="15" w:type="dxa"/>
                    </w:trPr>
                    <w:tc>
                      <w:tcPr>
                        <w:tcW w:w="2025" w:type="dxa"/>
                        <w:noWrap/>
                        <w:vAlign w:val="center"/>
                        <w:hideMark/>
                      </w:tcPr>
                      <w:p w:rsidR="000B5E92" w:rsidRPr="000B5E92" w:rsidRDefault="000B5E92" w:rsidP="000B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5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Numer komunikatu: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5E92" w:rsidRPr="000B5E92" w:rsidRDefault="000B5E92" w:rsidP="000B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5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260050</w:t>
                        </w:r>
                      </w:p>
                    </w:tc>
                  </w:tr>
                  <w:tr w:rsidR="000B5E92" w:rsidRPr="000B5E92">
                    <w:trPr>
                      <w:tblCellSpacing w:w="15" w:type="dxa"/>
                    </w:trPr>
                    <w:tc>
                      <w:tcPr>
                        <w:tcW w:w="2025" w:type="dxa"/>
                        <w:noWrap/>
                        <w:vAlign w:val="center"/>
                        <w:hideMark/>
                      </w:tcPr>
                      <w:p w:rsidR="000B5E92" w:rsidRPr="000B5E92" w:rsidRDefault="000B5E92" w:rsidP="000B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5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Data publikacji: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5E92" w:rsidRPr="000B5E92" w:rsidRDefault="000B5E92" w:rsidP="000B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5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2018-02-21 14:55</w:t>
                        </w:r>
                      </w:p>
                    </w:tc>
                  </w:tr>
                  <w:tr w:rsidR="000B5E92" w:rsidRPr="000B5E92">
                    <w:trPr>
                      <w:tblCellSpacing w:w="15" w:type="dxa"/>
                    </w:trPr>
                    <w:tc>
                      <w:tcPr>
                        <w:tcW w:w="2025" w:type="dxa"/>
                        <w:noWrap/>
                        <w:vAlign w:val="center"/>
                        <w:hideMark/>
                      </w:tcPr>
                      <w:p w:rsidR="000B5E92" w:rsidRPr="000B5E92" w:rsidRDefault="000B5E92" w:rsidP="000B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5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Temat: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5E92" w:rsidRPr="000B5E92" w:rsidRDefault="000B5E92" w:rsidP="000B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5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Komunikat w sprawie podwyżek dla pielęgniarek.</w:t>
                        </w:r>
                      </w:p>
                    </w:tc>
                  </w:tr>
                </w:tbl>
                <w:p w:rsidR="000B5E92" w:rsidRPr="000B5E92" w:rsidRDefault="000B5E92" w:rsidP="000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5E92" w:rsidRPr="000B5E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  <w:gridCol w:w="4901"/>
                  </w:tblGrid>
                  <w:tr w:rsidR="000B5E92" w:rsidRPr="000B5E92">
                    <w:trPr>
                      <w:tblCellSpacing w:w="15" w:type="dxa"/>
                    </w:trPr>
                    <w:tc>
                      <w:tcPr>
                        <w:tcW w:w="2025" w:type="dxa"/>
                        <w:noWrap/>
                        <w:vAlign w:val="center"/>
                        <w:hideMark/>
                      </w:tcPr>
                      <w:p w:rsidR="000B5E92" w:rsidRPr="000B5E92" w:rsidRDefault="000B5E92" w:rsidP="000B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5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Załączniki: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5E92" w:rsidRPr="000B5E92" w:rsidRDefault="000B5E92" w:rsidP="000B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5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brak</w:t>
                        </w:r>
                      </w:p>
                    </w:tc>
                  </w:tr>
                </w:tbl>
                <w:p w:rsidR="000B5E92" w:rsidRPr="000B5E92" w:rsidRDefault="000B5E92" w:rsidP="000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5E92" w:rsidRPr="000B5E92" w:rsidRDefault="000B5E92" w:rsidP="000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E92" w:rsidRPr="000B5E92" w:rsidTr="000B5E92">
        <w:trPr>
          <w:tblCellSpacing w:w="75" w:type="dxa"/>
        </w:trPr>
        <w:tc>
          <w:tcPr>
            <w:tcW w:w="0" w:type="auto"/>
            <w:vAlign w:val="center"/>
            <w:hideMark/>
          </w:tcPr>
          <w:p w:rsidR="000B5E92" w:rsidRPr="000B5E92" w:rsidRDefault="00C11846" w:rsidP="000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gray" stroked="f"/>
              </w:pict>
            </w:r>
          </w:p>
          <w:p w:rsidR="000B5E92" w:rsidRPr="000B5E92" w:rsidRDefault="000B5E92" w:rsidP="000B5E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związku z docierającymi do Oddziału sygnałami świadczącymi o braku pełnej informacji </w:t>
            </w:r>
            <w:r w:rsidR="00C11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0B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obowiązkach świadczeniodawców POZ wynikających z zapisów rozporządzenia Ministra Zdrowia z dnia 14 października 2015 r. </w:t>
            </w:r>
            <w:r w:rsidRPr="000B5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zmieniającego rozporządzenie w sprawie ogólnych warunków umów o udzielanie świadczeń opieki zdrowotnej</w:t>
            </w:r>
            <w:r w:rsidRPr="000B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(Dz.U. poz. 1628) Warmińsko-Mazurski Oddział Wojewódzki NFZ w Olsztynie pragnie zwrócić Państwa uwagę na następujące kwestie związane z realizacją podwyżek dla pielęgniarek POZ, położnych POZ oraz pielęgniarek/higienistek szkolnych:</w:t>
            </w:r>
          </w:p>
          <w:p w:rsidR="000B5E92" w:rsidRPr="000B5E92" w:rsidRDefault="000B5E92" w:rsidP="000B5E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Kwota podwyżki w wymienionych zakresach świadczeń, z uwagi na jej powiązanie ze stawką </w:t>
            </w:r>
            <w:proofErr w:type="spellStart"/>
            <w:r w:rsidRPr="000B5E92">
              <w:rPr>
                <w:rFonts w:ascii="Times New Roman" w:eastAsia="Times New Roman" w:hAnsi="Times New Roman" w:cs="Times New Roman"/>
                <w:sz w:val="24"/>
                <w:szCs w:val="24"/>
              </w:rPr>
              <w:t>kapitacyjną</w:t>
            </w:r>
            <w:proofErr w:type="spellEnd"/>
            <w:r w:rsidRPr="000B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jest zmienna. Jest ona zatem co miesiąc wyliczana według aktualnego stanu deklaracji i przedstawiana Państwu wraz z szablonem rachunku </w:t>
            </w:r>
            <w:r w:rsidRPr="000B5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(„sprawozdawczość/żądanie rozliczenia(dla danego miesiąca)/raport zwrotny(dla typu żądania ‘DEKL’)/szablony/wzrost </w:t>
            </w:r>
            <w:proofErr w:type="spellStart"/>
            <w:r w:rsidRPr="000B5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finans</w:t>
            </w:r>
            <w:proofErr w:type="spellEnd"/>
            <w:r w:rsidRPr="000B5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świadczeń”)</w:t>
            </w:r>
            <w:r w:rsidRPr="000B5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5E92" w:rsidRPr="000B5E92" w:rsidRDefault="000B5E92" w:rsidP="000B5E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celu potwierdzenia przeznaczenia wskazanych środków na wypłatę podwyżek dla pielęgniarek/położnych świadczeniodawcy zobowiązani się do comiesięcznego przekazania, wraz z dokumentami rozliczeniowymi oświadczenia, którego wzór stanowi załącznik nr 6 do obowiązującej umowy. </w:t>
            </w:r>
            <w:r w:rsidRPr="000B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Nieprzeznaczenie wskazanych środków na podwyżki skutkuje obowiązkiem ich zwrotu na podstawie noty księgowej wystawionej przez Oddział Funduszu oraz nałożeniem kary umownej w wysokości 5% wartości tych środków </w:t>
            </w:r>
            <w:r w:rsidRPr="000B5E92">
              <w:rPr>
                <w:rFonts w:ascii="Times New Roman" w:eastAsia="Times New Roman" w:hAnsi="Times New Roman" w:cs="Times New Roman"/>
                <w:sz w:val="24"/>
                <w:szCs w:val="24"/>
              </w:rPr>
              <w:t>(§12 umowy).</w:t>
            </w:r>
          </w:p>
          <w:p w:rsidR="000B5E92" w:rsidRPr="000B5E92" w:rsidRDefault="000B5E92" w:rsidP="000B5E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92">
              <w:rPr>
                <w:rFonts w:ascii="Times New Roman" w:eastAsia="Times New Roman" w:hAnsi="Times New Roman" w:cs="Times New Roman"/>
                <w:sz w:val="24"/>
                <w:szCs w:val="24"/>
              </w:rPr>
              <w:t>Następująca od 1 września każdego kolejnego roku (w latach 2016- 2019) zmiana wysokości podwyżki wiąże się z koniecznością dostarczenia do OW NFZ zaakceptowanej przez związki zawodowe (działające u świadczeniodawcy) lub okręgową radę pielęgniarek i położnych, propozycji podziału środków. W przypadku nieuzyskania akceptacji związków zawodowych lub pozytywnej opinii okręgowej rady pielęgniarek i położnych świadczeniodawca niezwłocznie dokonuje podziału środków zgodnie z zapisami § 2 ust. 6 rozporządzenia.</w:t>
            </w:r>
          </w:p>
          <w:p w:rsidR="000B5E92" w:rsidRPr="000B5E92" w:rsidRDefault="00C11846" w:rsidP="000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0B5E92" w:rsidRPr="000B5E92" w:rsidTr="000B5E92">
        <w:trPr>
          <w:tblCellSpacing w:w="75" w:type="dxa"/>
        </w:trPr>
        <w:tc>
          <w:tcPr>
            <w:tcW w:w="0" w:type="auto"/>
            <w:vAlign w:val="center"/>
            <w:hideMark/>
          </w:tcPr>
          <w:p w:rsidR="000B5E92" w:rsidRPr="000B5E92" w:rsidRDefault="000B5E92" w:rsidP="000B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E92" w:rsidRPr="000B5E92" w:rsidTr="000B5E92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0B5E92" w:rsidRPr="000B5E9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5E92" w:rsidRPr="000B5E92" w:rsidRDefault="000B5E92" w:rsidP="000B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5E92" w:rsidRPr="000B5E92" w:rsidRDefault="000B5E92" w:rsidP="000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028" w:rsidRDefault="00851028"/>
    <w:sectPr w:rsidR="00851028" w:rsidSect="0085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F6CBB"/>
    <w:multiLevelType w:val="multilevel"/>
    <w:tmpl w:val="E568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92"/>
    <w:rsid w:val="000B5E92"/>
    <w:rsid w:val="00851028"/>
    <w:rsid w:val="00902F34"/>
    <w:rsid w:val="00C1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omheaderdesc">
    <w:name w:val="kom_header_desc"/>
    <w:basedOn w:val="Domylnaczcionkaakapitu"/>
    <w:rsid w:val="000B5E92"/>
  </w:style>
  <w:style w:type="character" w:customStyle="1" w:styleId="komheadervalue">
    <w:name w:val="kom_header_value"/>
    <w:basedOn w:val="Domylnaczcionkaakapitu"/>
    <w:rsid w:val="000B5E92"/>
  </w:style>
  <w:style w:type="character" w:customStyle="1" w:styleId="infovalue">
    <w:name w:val="info_value"/>
    <w:basedOn w:val="Domylnaczcionkaakapitu"/>
    <w:rsid w:val="000B5E92"/>
  </w:style>
  <w:style w:type="paragraph" w:styleId="NormalnyWeb">
    <w:name w:val="Normal (Web)"/>
    <w:basedOn w:val="Normalny"/>
    <w:uiPriority w:val="99"/>
    <w:semiHidden/>
    <w:unhideWhenUsed/>
    <w:rsid w:val="000B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5E92"/>
    <w:rPr>
      <w:b/>
      <w:bCs/>
    </w:rPr>
  </w:style>
  <w:style w:type="character" w:styleId="Uwydatnienie">
    <w:name w:val="Emphasis"/>
    <w:basedOn w:val="Domylnaczcionkaakapitu"/>
    <w:uiPriority w:val="20"/>
    <w:qFormat/>
    <w:rsid w:val="000B5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omheaderdesc">
    <w:name w:val="kom_header_desc"/>
    <w:basedOn w:val="Domylnaczcionkaakapitu"/>
    <w:rsid w:val="000B5E92"/>
  </w:style>
  <w:style w:type="character" w:customStyle="1" w:styleId="komheadervalue">
    <w:name w:val="kom_header_value"/>
    <w:basedOn w:val="Domylnaczcionkaakapitu"/>
    <w:rsid w:val="000B5E92"/>
  </w:style>
  <w:style w:type="character" w:customStyle="1" w:styleId="infovalue">
    <w:name w:val="info_value"/>
    <w:basedOn w:val="Domylnaczcionkaakapitu"/>
    <w:rsid w:val="000B5E92"/>
  </w:style>
  <w:style w:type="paragraph" w:styleId="NormalnyWeb">
    <w:name w:val="Normal (Web)"/>
    <w:basedOn w:val="Normalny"/>
    <w:uiPriority w:val="99"/>
    <w:semiHidden/>
    <w:unhideWhenUsed/>
    <w:rsid w:val="000B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5E92"/>
    <w:rPr>
      <w:b/>
      <w:bCs/>
    </w:rPr>
  </w:style>
  <w:style w:type="character" w:styleId="Uwydatnienie">
    <w:name w:val="Emphasis"/>
    <w:basedOn w:val="Domylnaczcionkaakapitu"/>
    <w:uiPriority w:val="20"/>
    <w:qFormat/>
    <w:rsid w:val="000B5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Acer</cp:lastModifiedBy>
  <cp:revision>3</cp:revision>
  <dcterms:created xsi:type="dcterms:W3CDTF">2018-02-27T13:12:00Z</dcterms:created>
  <dcterms:modified xsi:type="dcterms:W3CDTF">2018-02-27T13:14:00Z</dcterms:modified>
</cp:coreProperties>
</file>