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13A9CE15" w14:textId="77777777" w:rsidTr="00E0283B">
        <w:tc>
          <w:tcPr>
            <w:tcW w:w="643" w:type="dxa"/>
          </w:tcPr>
          <w:p w14:paraId="3A0E0686"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471D1B05"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14:paraId="42A26E93"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14:paraId="6C78DC7C"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14:paraId="73AF6E24"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14:paraId="2C2146E7"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14:paraId="745AAB47" w14:textId="77777777" w:rsidTr="00E0283B">
        <w:tc>
          <w:tcPr>
            <w:tcW w:w="643" w:type="dxa"/>
          </w:tcPr>
          <w:p w14:paraId="7453BE03"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4BAD76BF"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58B14864"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2432F75A" w14:textId="77777777"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14:paraId="5247F510"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2D913796"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370E47FD" w14:textId="77777777" w:rsidR="00E67EAF" w:rsidRPr="00BC290A" w:rsidRDefault="00E67EAF" w:rsidP="00E0283B">
            <w:pPr>
              <w:spacing w:line="360" w:lineRule="auto"/>
              <w:jc w:val="both"/>
              <w:rPr>
                <w:rFonts w:ascii="Times New Roman" w:hAnsi="Times New Roman" w:cs="Times New Roman"/>
                <w:sz w:val="24"/>
                <w:szCs w:val="24"/>
              </w:rPr>
            </w:pPr>
          </w:p>
          <w:p w14:paraId="39EC8E3A"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43190E54"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33477C64"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587BD3EE"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217E35DE"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01E5486A"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14:paraId="5417B7EA"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2CF768B3"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14:paraId="2A785998"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6611E965"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5833A4FA" w14:textId="77777777"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14:paraId="504CEA21"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31BECFA0" w14:textId="77777777"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14:paraId="00300C96"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4E5F99B4"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4498659C"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257EE405"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14:paraId="0FFE5F33" w14:textId="77777777"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14:paraId="2C96D0AA"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30CFD8E2"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14:paraId="30C028C0"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56E80EA3"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1F866898"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02675FD8"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52D4A607"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42F23C1A"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61F88EF4"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17911ADB"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34C012D5"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479F55F6"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46B19D60"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26EF5201"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4629B9F1" w14:textId="77777777"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14:paraId="49CF3AA0"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2E08F16E"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2822D29E" w14:textId="77777777"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5AF6C014"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14:paraId="4733A073"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229F25CF"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14:paraId="4E7A3B5C"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14:paraId="42440500"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14:paraId="46809CE7"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4F1023D5"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393B7B05"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14:paraId="39EB4416"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119FCE98" w14:textId="77777777"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14:paraId="3AC56573"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41D1CA83" w14:textId="77777777"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2852E659"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0F5BA73F"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14:paraId="4A2BD73B" w14:textId="77777777"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0EECC6E2" w14:textId="77777777"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2C96746A" w14:textId="77777777" w:rsidR="00366F45" w:rsidRPr="00BC290A" w:rsidRDefault="00366F45" w:rsidP="00E0283B">
            <w:pPr>
              <w:pStyle w:val="text-justify"/>
              <w:spacing w:before="120" w:beforeAutospacing="0" w:after="150" w:afterAutospacing="0" w:line="360" w:lineRule="auto"/>
              <w:ind w:left="125"/>
              <w:jc w:val="both"/>
              <w:rPr>
                <w:b/>
                <w:bCs/>
                <w:color w:val="333333"/>
              </w:rPr>
            </w:pPr>
          </w:p>
          <w:p w14:paraId="22FCD5B6" w14:textId="77777777"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14:paraId="589F5A5E" w14:textId="77777777"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14:paraId="1810754A" w14:textId="77777777" w:rsidTr="00E0283B">
        <w:tc>
          <w:tcPr>
            <w:tcW w:w="643" w:type="dxa"/>
          </w:tcPr>
          <w:p w14:paraId="5569A88B"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5173D01C"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6303A66D"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1E147EC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1350C10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1C0A2BD9"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4D40D270"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14:paraId="4AD5EBC7"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0BC30A03"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5463CAF6"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sms, telefonu; </w:t>
            </w:r>
          </w:p>
          <w:p w14:paraId="136E3036"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sms, telefonu;</w:t>
            </w:r>
          </w:p>
          <w:p w14:paraId="053C503A"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14:paraId="75DE74EB" w14:textId="77777777"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14:paraId="72384FE2"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14:paraId="755D7C52"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14:paraId="1E77534C"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62C347AD"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78A1931B"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69957C26"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26C8BC10"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14:paraId="7DE367C2" w14:textId="77777777"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14:paraId="6895CCF8" w14:textId="77777777" w:rsidTr="00E0283B">
        <w:tc>
          <w:tcPr>
            <w:tcW w:w="643" w:type="dxa"/>
          </w:tcPr>
          <w:p w14:paraId="4A705C71"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53973C9B"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6BFCF32D"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620A02A0"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14:paraId="3513A8F0"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4E44DFD8"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434C4772"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605DC26B"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14:paraId="07F87331"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14:paraId="6167DCFD" w14:textId="77777777"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14:paraId="5DA8A6D6" w14:textId="77777777" w:rsidTr="00E0283B">
        <w:tc>
          <w:tcPr>
            <w:tcW w:w="643" w:type="dxa"/>
          </w:tcPr>
          <w:p w14:paraId="55E537FC"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55A19BFB"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33E9D96E" w14:textId="77777777"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14:paraId="2D47245C"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14:paraId="1D4A9745"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14:paraId="5199EE3C"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1955482B"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77BE6153"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45B244FC" w14:textId="77777777" w:rsidTr="00E0283B">
        <w:tc>
          <w:tcPr>
            <w:tcW w:w="643" w:type="dxa"/>
          </w:tcPr>
          <w:p w14:paraId="2A1538FC"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0B37DBD7"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78F974BC" w14:textId="77777777"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150041E4"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14:paraId="45EC8964"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1E5F98B2"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14:paraId="5471B68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29757A3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1ADF84C0"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0BF486A1"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14:paraId="3EDD8FE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54E65A59"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14:paraId="2424E279"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36110324" w14:textId="77777777"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14:paraId="29BD8FE6" w14:textId="77777777" w:rsidTr="00E0283B">
        <w:tc>
          <w:tcPr>
            <w:tcW w:w="643" w:type="dxa"/>
          </w:tcPr>
          <w:p w14:paraId="630D4745"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0F740619"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711AB35D" w14:textId="77777777"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14:paraId="285FDF29"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010102C9"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1ED49929"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5D047FF4"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10AD929E"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6DDE6075"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07275707"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0B425806"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0B37A5AA"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70DB292C"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14:paraId="22C76297" w14:textId="77777777"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14:paraId="561DFA05"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570D7060"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399CF58E"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55852AE4"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70CB52A7"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14:paraId="432ECB1A"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753276CA"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2C041520"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33AB3C4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4B34267E"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2AB57A2E"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0F1CF85A"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65704CAA"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203A09E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6D9A84DC"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14:anchorId="7DFD3015" wp14:editId="752AA24E">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5BE7D0A0"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673B68C2"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6D2EC41F"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14:paraId="3626DDD0"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14:paraId="0C18347B"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17A203D7"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14:paraId="3D7A0893"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0DA7D575"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7AB4AC1D"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003BC0BC"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0F5DAADE"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1770AD77"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58BB7385"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2A4B97AE"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3106BC83"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6A7AC04F"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023084EC"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1A680CA1"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24B94D7D"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73DE8C73"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3BBF0207"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36A979FD" w14:textId="77777777" w:rsidTr="00E0283B">
        <w:tc>
          <w:tcPr>
            <w:tcW w:w="643" w:type="dxa"/>
          </w:tcPr>
          <w:p w14:paraId="68463DB9"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9BAD3DF"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3F5F00E8"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14:paraId="3AB29787"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706BE850" w14:textId="77777777"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14:paraId="76BC2FD5"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2C83F870"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 xml:space="preserve">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5DDEB67B"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mammobusach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14:paraId="440B65B3"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14:paraId="044955C7"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14:paraId="0C6C6D4A" w14:textId="77777777"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14:paraId="26FAF83B" w14:textId="77777777" w:rsidTr="00E0283B">
        <w:tc>
          <w:tcPr>
            <w:tcW w:w="643" w:type="dxa"/>
          </w:tcPr>
          <w:p w14:paraId="1EB9AB0A"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53E36716"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14:paraId="55F6A9A2"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72D6823E"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2A4F6EEC"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445F2AE0" w14:textId="77777777"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14:paraId="11FCB6BC"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57BD6C60" w14:textId="77777777" w:rsidTr="00E0283B">
        <w:tc>
          <w:tcPr>
            <w:tcW w:w="643" w:type="dxa"/>
          </w:tcPr>
          <w:p w14:paraId="0511B02D" w14:textId="77777777" w:rsidR="00AE378A" w:rsidRPr="00BC290A" w:rsidRDefault="00AE378A" w:rsidP="00E0283B">
            <w:pPr>
              <w:pStyle w:val="Default"/>
              <w:numPr>
                <w:ilvl w:val="0"/>
                <w:numId w:val="8"/>
              </w:numPr>
              <w:spacing w:line="360" w:lineRule="auto"/>
              <w:jc w:val="both"/>
            </w:pPr>
          </w:p>
        </w:tc>
        <w:tc>
          <w:tcPr>
            <w:tcW w:w="3610" w:type="dxa"/>
            <w:gridSpan w:val="2"/>
          </w:tcPr>
          <w:p w14:paraId="12A05F6E"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14:paraId="2D79B177"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3099E60B"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1B1AF63C"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74652526"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674F1C5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60FF010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14:paraId="31D872EB"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14:paraId="38613410" w14:textId="77777777" w:rsidTr="00E0283B">
        <w:tc>
          <w:tcPr>
            <w:tcW w:w="643" w:type="dxa"/>
          </w:tcPr>
          <w:p w14:paraId="18F371E6" w14:textId="77777777" w:rsidR="00E64E47" w:rsidRPr="00BC290A" w:rsidRDefault="00E64E47" w:rsidP="00E0283B">
            <w:pPr>
              <w:pStyle w:val="Default"/>
              <w:numPr>
                <w:ilvl w:val="0"/>
                <w:numId w:val="8"/>
              </w:numPr>
              <w:spacing w:line="360" w:lineRule="auto"/>
              <w:jc w:val="both"/>
            </w:pPr>
          </w:p>
        </w:tc>
        <w:tc>
          <w:tcPr>
            <w:tcW w:w="3610" w:type="dxa"/>
            <w:gridSpan w:val="2"/>
          </w:tcPr>
          <w:p w14:paraId="4E6541EC"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1D9ECB82" w14:textId="77777777" w:rsidR="00E64E47" w:rsidRPr="00BC290A" w:rsidRDefault="00E64E47" w:rsidP="00E0283B">
            <w:pPr>
              <w:pStyle w:val="Default"/>
              <w:spacing w:line="360" w:lineRule="auto"/>
            </w:pPr>
          </w:p>
        </w:tc>
        <w:tc>
          <w:tcPr>
            <w:tcW w:w="992" w:type="dxa"/>
            <w:gridSpan w:val="2"/>
          </w:tcPr>
          <w:p w14:paraId="6FF20CB8"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33DEEE86"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0A7151F1"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1F699636" w14:textId="77777777" w:rsidTr="00E0283B">
        <w:tc>
          <w:tcPr>
            <w:tcW w:w="643" w:type="dxa"/>
          </w:tcPr>
          <w:p w14:paraId="0417156B" w14:textId="77777777" w:rsidR="00E64E47" w:rsidRPr="00BC290A" w:rsidRDefault="00E64E47" w:rsidP="00E0283B">
            <w:pPr>
              <w:pStyle w:val="Default"/>
              <w:numPr>
                <w:ilvl w:val="0"/>
                <w:numId w:val="8"/>
              </w:numPr>
              <w:spacing w:line="360" w:lineRule="auto"/>
              <w:jc w:val="both"/>
            </w:pPr>
          </w:p>
        </w:tc>
        <w:tc>
          <w:tcPr>
            <w:tcW w:w="3610" w:type="dxa"/>
            <w:gridSpan w:val="2"/>
          </w:tcPr>
          <w:p w14:paraId="049D67EA"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25A83EC5"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427CDF56"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4B90C2EE"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14:paraId="0B92F264"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14:paraId="3C4BA577" w14:textId="77777777" w:rsidTr="00E0283B">
        <w:tc>
          <w:tcPr>
            <w:tcW w:w="643" w:type="dxa"/>
          </w:tcPr>
          <w:p w14:paraId="30B44BB7" w14:textId="77777777" w:rsidR="00AE378A" w:rsidRPr="00BC290A" w:rsidRDefault="00AE378A" w:rsidP="00E0283B">
            <w:pPr>
              <w:pStyle w:val="Default"/>
              <w:numPr>
                <w:ilvl w:val="0"/>
                <w:numId w:val="8"/>
              </w:numPr>
              <w:spacing w:line="360" w:lineRule="auto"/>
              <w:jc w:val="both"/>
            </w:pPr>
          </w:p>
        </w:tc>
        <w:tc>
          <w:tcPr>
            <w:tcW w:w="3610" w:type="dxa"/>
            <w:gridSpan w:val="2"/>
          </w:tcPr>
          <w:p w14:paraId="0FC98ADE"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14:paraId="41E122E4"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7504602A"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14:paraId="43EA153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063C661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5625B0B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7EFA0C7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59BD07D9"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43E2E8C6" w14:textId="77777777"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7308BEB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31890A3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715A699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34920F90"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14:paraId="626BE04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5F86E864"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14:paraId="558E28CE"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49C056EE"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72D3B81B"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3F4AE73C"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3795B35A"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050E5346"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14:paraId="119D542A"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5BB2776B"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689C2B7F"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4A3D88F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14:paraId="35BD5AA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5D0A72AB" w14:textId="77777777" w:rsidTr="00E0283B">
        <w:tc>
          <w:tcPr>
            <w:tcW w:w="643" w:type="dxa"/>
          </w:tcPr>
          <w:p w14:paraId="3D17962E" w14:textId="77777777" w:rsidR="00AE378A" w:rsidRPr="00BC290A" w:rsidRDefault="00AE378A" w:rsidP="00E0283B">
            <w:pPr>
              <w:pStyle w:val="Default"/>
              <w:numPr>
                <w:ilvl w:val="0"/>
                <w:numId w:val="8"/>
              </w:numPr>
              <w:spacing w:line="360" w:lineRule="auto"/>
              <w:jc w:val="both"/>
            </w:pPr>
          </w:p>
        </w:tc>
        <w:tc>
          <w:tcPr>
            <w:tcW w:w="3610" w:type="dxa"/>
            <w:gridSpan w:val="2"/>
          </w:tcPr>
          <w:p w14:paraId="4CE93548"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14:paraId="29ADEB71"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14:paraId="102E1131"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52562EAF"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4F49DE05"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14:paraId="5FD7359D"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5E30B308"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0D51226F"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7CA2BEB5"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14:paraId="0A7B236A"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310A3E26"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70FF0AD3"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034F2463"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0E339474"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6BD2D93E"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12E50BB9"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77FF76C5"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1E7C571C"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2326843F"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17AC2BC6"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14:paraId="4317F7F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09907894"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066E81F0"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587B8231"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14:paraId="153E7FE0"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19BC615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w:t>
            </w:r>
            <w:proofErr w:type="spellStart"/>
            <w:r w:rsidRPr="00BC290A">
              <w:rPr>
                <w:rFonts w:ascii="Times New Roman" w:eastAsia="Times New Roman" w:hAnsi="Times New Roman" w:cs="Times New Roman"/>
                <w:color w:val="333333"/>
                <w:sz w:val="24"/>
                <w:szCs w:val="24"/>
                <w:lang w:eastAsia="pl-PL"/>
              </w:rPr>
              <w:t>trum</w:t>
            </w:r>
            <w:proofErr w:type="spellEnd"/>
            <w:r w:rsidRPr="00BC290A">
              <w:rPr>
                <w:rFonts w:ascii="Times New Roman" w:eastAsia="Times New Roman" w:hAnsi="Times New Roman" w:cs="Times New Roman"/>
                <w:color w:val="333333"/>
                <w:sz w:val="24"/>
                <w:szCs w:val="24"/>
                <w:lang w:eastAsia="pl-PL"/>
              </w:rPr>
              <w:t>.";</w:t>
            </w:r>
          </w:p>
          <w:p w14:paraId="6AEED31E"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14:paraId="67260C8C"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39BC515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088A5C51"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3F0448BF"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22679F8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7C5EE2B7"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5F2C71ED"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471B7D38"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049FAB4F"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14:paraId="7C7BA0A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2DCE43C4"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5BD26D41" w14:textId="77777777" w:rsidTr="00E0283B">
        <w:tc>
          <w:tcPr>
            <w:tcW w:w="643" w:type="dxa"/>
          </w:tcPr>
          <w:p w14:paraId="74DDFA5C" w14:textId="77777777" w:rsidR="00AE378A" w:rsidRPr="00BC290A" w:rsidRDefault="00AE378A" w:rsidP="00E0283B">
            <w:pPr>
              <w:pStyle w:val="Default"/>
              <w:numPr>
                <w:ilvl w:val="0"/>
                <w:numId w:val="8"/>
              </w:numPr>
              <w:spacing w:line="360" w:lineRule="auto"/>
              <w:jc w:val="both"/>
            </w:pPr>
          </w:p>
        </w:tc>
        <w:tc>
          <w:tcPr>
            <w:tcW w:w="3610" w:type="dxa"/>
            <w:gridSpan w:val="2"/>
          </w:tcPr>
          <w:p w14:paraId="02DA9F60"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14:paraId="1820D46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3E816BE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061570C3"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14:paraId="7F939545" w14:textId="77777777"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14:paraId="6AD10A5E" w14:textId="77777777" w:rsidTr="00E0283B">
        <w:tc>
          <w:tcPr>
            <w:tcW w:w="643" w:type="dxa"/>
          </w:tcPr>
          <w:p w14:paraId="32B633C0" w14:textId="77777777" w:rsidR="009E13CB" w:rsidRPr="00BC290A" w:rsidRDefault="009E13CB" w:rsidP="00E0283B">
            <w:pPr>
              <w:pStyle w:val="Default"/>
              <w:numPr>
                <w:ilvl w:val="0"/>
                <w:numId w:val="8"/>
              </w:numPr>
              <w:spacing w:line="360" w:lineRule="auto"/>
              <w:jc w:val="both"/>
            </w:pPr>
          </w:p>
        </w:tc>
        <w:tc>
          <w:tcPr>
            <w:tcW w:w="3610" w:type="dxa"/>
            <w:gridSpan w:val="2"/>
          </w:tcPr>
          <w:p w14:paraId="12EC1E20"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074C6F25"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1A5096CA"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20B58DA4"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14:paraId="70078047" w14:textId="77777777"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14:paraId="094E755C" w14:textId="77777777" w:rsidTr="00E0283B">
        <w:tc>
          <w:tcPr>
            <w:tcW w:w="643" w:type="dxa"/>
          </w:tcPr>
          <w:p w14:paraId="7087AB9C"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1FCF7C6E"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75E54C11"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14:paraId="78A42CA5"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4D51BB8A"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14:paraId="539471E0"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00E188ED"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674EAAD0"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14:paraId="4FFBC8AD"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43BB7C3C" w14:textId="77777777" w:rsidTr="00E0283B">
        <w:tc>
          <w:tcPr>
            <w:tcW w:w="643" w:type="dxa"/>
          </w:tcPr>
          <w:p w14:paraId="21F8FC1A"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7EC3554"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6BC6C715"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43D05C3A"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2B6EF09E"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5A11A52E"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14:paraId="71FAAFF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14:paraId="393EC51F"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381CF6ED"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4A39B29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2284680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4C9797F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6EAE3DF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2D8B248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4E04870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14:paraId="1EBD4F1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14:paraId="5F910C7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14:paraId="5A98E20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3624702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2EF0405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14:paraId="51E058B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26B73C0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5E873F3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0592382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14:paraId="5580984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415E44B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587EFC6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14:paraId="1AA669D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7D37363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4A26F4E1"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14:paraId="538D37F9"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6BA93C4C"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567B1E94"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4C50EE0E"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57C96434"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14:paraId="641605EA"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3BEDD8D8"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14:paraId="2EA4B375"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7F8552F0"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38CBAD4F"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78C48DBB"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podejmuje inne działania zapobiegające szerzeniu się </w:t>
            </w:r>
            <w:proofErr w:type="spellStart"/>
            <w:r w:rsidRPr="00BC290A">
              <w:rPr>
                <w:rFonts w:ascii="Times New Roman" w:eastAsia="Times New Roman" w:hAnsi="Times New Roman" w:cs="Times New Roman"/>
                <w:color w:val="333333"/>
                <w:sz w:val="24"/>
                <w:szCs w:val="24"/>
                <w:lang w:eastAsia="pl-PL"/>
              </w:rPr>
              <w:t>zachorowań</w:t>
            </w:r>
            <w:proofErr w:type="spellEnd"/>
            <w:r w:rsidRPr="00BC290A">
              <w:rPr>
                <w:rFonts w:ascii="Times New Roman" w:eastAsia="Times New Roman" w:hAnsi="Times New Roman" w:cs="Times New Roman"/>
                <w:color w:val="333333"/>
                <w:sz w:val="24"/>
                <w:szCs w:val="24"/>
                <w:lang w:eastAsia="pl-PL"/>
              </w:rPr>
              <w:t>.</w:t>
            </w:r>
          </w:p>
          <w:p w14:paraId="277E3D9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310C964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14:paraId="4AED0664"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14:paraId="021B0ED0"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14:paraId="6313E4ED" w14:textId="77777777"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14:paraId="0D424E1E"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14:paraId="040E92C1" w14:textId="77777777" w:rsidTr="00E0283B">
        <w:tc>
          <w:tcPr>
            <w:tcW w:w="643" w:type="dxa"/>
          </w:tcPr>
          <w:p w14:paraId="0A99F180"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4ED27DF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7C3724A0"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14:paraId="6A84FB4B"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0AA95F1D"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14:paraId="1EB2A07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14:paraId="45C2F9A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63EF6DC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73525DE7"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39E94A2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14:paraId="45CD73F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75E75386"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14:paraId="467C38B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2699644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65A8EBC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1C6A3864"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32021AE9"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14:paraId="15CF3A8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4A053DB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14:paraId="461E365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14:paraId="101716FA" w14:textId="77777777"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14:paraId="60D91BD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14:paraId="1A438454" w14:textId="77777777" w:rsidTr="00E0283B">
        <w:tc>
          <w:tcPr>
            <w:tcW w:w="643" w:type="dxa"/>
          </w:tcPr>
          <w:p w14:paraId="3E20A2B2"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050E636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1409217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3D56B0E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41CD1E07"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7505CE67"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14:paraId="7ACC39C7"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07D18AF2"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0CCC1EF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14:paraId="0DCB996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56C9EC4C"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14:paraId="1B7B098F"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14:paraId="5A2A86A5"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2C7C3DA9"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35564E71"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4B0C1AEB"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2A71895B"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14:paraId="60AF35AF"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3CAB5B4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14DAAC49"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14:paraId="2410240B"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138F7DF0" w14:textId="77777777" w:rsidTr="00E0283B">
        <w:tc>
          <w:tcPr>
            <w:tcW w:w="643" w:type="dxa"/>
          </w:tcPr>
          <w:p w14:paraId="2B384530"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28C2FE88"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5BAB74CE"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14:paraId="5BACF506"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1540E07E"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14:paraId="74F0F82B"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14:paraId="5B6D84E0"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60D17EAD" w14:textId="77777777" w:rsidTr="00E0283B">
        <w:tc>
          <w:tcPr>
            <w:tcW w:w="643" w:type="dxa"/>
          </w:tcPr>
          <w:p w14:paraId="02DF1DA2"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4480813B"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10EA82D0" w14:textId="77777777"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14:paraId="0FA92FE5"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689F1EDC"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3B6FC061"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14:paraId="493416A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6E555D67"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5BED31B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14:paraId="35998968"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14:paraId="5E3936A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53F225F1"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14:paraId="0BA66BC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14:paraId="0A80F02F"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14:paraId="0F8AF479" w14:textId="77777777" w:rsidR="00AE378A" w:rsidRPr="00BC290A" w:rsidRDefault="00AE378A" w:rsidP="00E0283B">
            <w:pPr>
              <w:spacing w:line="360" w:lineRule="auto"/>
              <w:jc w:val="both"/>
              <w:rPr>
                <w:rFonts w:ascii="Times New Roman" w:hAnsi="Times New Roman" w:cs="Times New Roman"/>
                <w:sz w:val="24"/>
                <w:szCs w:val="24"/>
              </w:rPr>
            </w:pPr>
          </w:p>
        </w:tc>
      </w:tr>
      <w:tr w:rsidR="00DE79AE" w:rsidRPr="00BC290A" w14:paraId="46738AB9" w14:textId="77777777" w:rsidTr="00E0283B">
        <w:tc>
          <w:tcPr>
            <w:tcW w:w="643" w:type="dxa"/>
          </w:tcPr>
          <w:p w14:paraId="5FF59FF1"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6D05CC5F"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14:paraId="127E40F7"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108EFF4D"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58E4EFF5"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61D672AD"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14:paraId="7AFA4D88"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14:paraId="6F7D4FD1"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356BF70B"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09F12D0D"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045A0D37"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0DB9A105"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14:paraId="2562EC79"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14:paraId="5F16A583"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14:paraId="02D87E57" w14:textId="77777777" w:rsidR="001338F4" w:rsidRPr="00BC290A" w:rsidRDefault="001338F4" w:rsidP="00E0283B">
            <w:pPr>
              <w:spacing w:line="360" w:lineRule="auto"/>
              <w:jc w:val="both"/>
              <w:rPr>
                <w:rFonts w:ascii="Times New Roman" w:hAnsi="Times New Roman" w:cs="Times New Roman"/>
                <w:sz w:val="24"/>
                <w:szCs w:val="24"/>
              </w:rPr>
            </w:pPr>
          </w:p>
        </w:tc>
      </w:tr>
      <w:tr w:rsidR="00DE79AE" w:rsidRPr="00BC290A" w14:paraId="3AABBB55" w14:textId="77777777" w:rsidTr="00E0283B">
        <w:tc>
          <w:tcPr>
            <w:tcW w:w="643" w:type="dxa"/>
          </w:tcPr>
          <w:p w14:paraId="599DC11C"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14064137"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4F009FFD" w14:textId="77777777"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660691E9"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25189227"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14:paraId="7A1B9D80" w14:textId="77777777" w:rsidTr="00E0283B">
        <w:tc>
          <w:tcPr>
            <w:tcW w:w="643" w:type="dxa"/>
          </w:tcPr>
          <w:p w14:paraId="693E8B8F"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1F7CEB6E" w14:textId="77777777" w:rsidR="00C14815" w:rsidRPr="00BC290A" w:rsidRDefault="006C6BF7"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1660A5D1"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14C60803"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0C2E20B4"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60A9430D"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587E2343"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1068F66F" w14:textId="77777777" w:rsidTr="00E0283B">
        <w:tc>
          <w:tcPr>
            <w:tcW w:w="643" w:type="dxa"/>
          </w:tcPr>
          <w:p w14:paraId="10762160"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1EEB2CAE" w14:textId="77777777" w:rsidR="00C14815" w:rsidRPr="00BC290A" w:rsidRDefault="006C6BF7"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14:paraId="3F1DC9A8"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14:paraId="74CDFF94"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1DD2D0E5"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3BA4AC0C"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37690D72"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54359406"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14:paraId="267C7A34"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3AF16C0E"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5C2B620"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39D1AD23"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3BEBE471"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14:paraId="63A79CE3"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303AA880" w14:textId="77777777"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w:t>
            </w:r>
            <w:proofErr w:type="spellEnd"/>
            <w:r w:rsidRPr="00BC290A">
              <w:rPr>
                <w:color w:val="212121"/>
              </w:rPr>
              <w:t>–epidemiologiczne powinny wydawać szczepionki bez ograniczeń i na zasadach dotychczasowej dystrybucji.</w:t>
            </w:r>
          </w:p>
          <w:p w14:paraId="555F0FE3" w14:textId="77777777" w:rsidR="00E0283B" w:rsidRPr="00BC290A" w:rsidRDefault="00E0283B">
            <w:pPr>
              <w:rPr>
                <w:rFonts w:ascii="Times New Roman" w:eastAsia="Times New Roman" w:hAnsi="Times New Roman" w:cs="Times New Roman"/>
                <w:sz w:val="24"/>
                <w:szCs w:val="24"/>
                <w:lang w:eastAsia="pl-PL"/>
              </w:rPr>
            </w:pPr>
          </w:p>
        </w:tc>
      </w:tr>
      <w:tr w:rsidR="00024A52" w:rsidRPr="00BC290A" w14:paraId="46001242"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ACB20D6" w14:textId="77777777" w:rsidR="00024A52" w:rsidRPr="00BC290A" w:rsidRDefault="00024A52" w:rsidP="00E0283B">
            <w:pPr>
              <w:jc w:val="both"/>
              <w:rPr>
                <w:rFonts w:ascii="Times New Roman" w:eastAsia="Times New Roman" w:hAnsi="Times New Roman" w:cs="Times New Roman"/>
                <w:sz w:val="24"/>
                <w:szCs w:val="24"/>
                <w:lang w:eastAsia="pl-PL"/>
              </w:rPr>
            </w:pPr>
          </w:p>
          <w:p w14:paraId="3DB7A415"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491E9A83"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361A681C"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2E18CFD1"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08E95002"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79AF1059"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4C132C4E"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16977D7C"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4CB5CD05"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758723E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5C78AAF5"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1C435DA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5F6BE784"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499DA0B9"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3F2BB705"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0B18FE2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58DBE980"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14:paraId="0799B59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2ED7E60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2BA16128"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69190C9A"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01055E52"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0A581BE7"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BC936BD"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4145978C"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25D3BA1E"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14:paraId="4697C5B9"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47892638"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738C0E47"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5F0CB520"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058D65DE"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1C89B5F0"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6A158C2E"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57AFB24D"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5CBE3BE5"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1331DEB"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510FB8A1"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14:paraId="632AE6DB"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14:paraId="7FE74EC0"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67C50ADE"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0D3ECEE1" w14:textId="77777777"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3D933440"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53486306"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14:paraId="1B0BCCFA"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2EC34699"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147822C4"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5FDA821B"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14:paraId="146587E8"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90CA439"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504E4FD"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67D1A648"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70E51954" w14:textId="77777777"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14:paraId="2009B16A"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2EE7F9C3" w14:textId="77777777" w:rsidR="00024A52" w:rsidRPr="00BC290A" w:rsidRDefault="006C6BF7"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71520772"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61B8F7F"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3A5CC82A"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1477C29C"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51719BDC"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0E7521D0"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14:paraId="3E9EE8B4"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5AE2899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2F49A3F"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2CCE4A37"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0101E60B"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40E2E11A"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4A2CE151"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FC682A3"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3D8E73F1"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1D02BE64"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0D4ED401" w14:textId="77777777"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2427DD64"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2865138E"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48ABFA57"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personelu medycznego.</w:t>
            </w:r>
          </w:p>
          <w:p w14:paraId="08AFA796"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55BCE003"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49EAA79C" w14:textId="77777777" w:rsidR="007F75E4" w:rsidRPr="00BC290A" w:rsidRDefault="007F75E4" w:rsidP="00185905">
            <w:pPr>
              <w:spacing w:line="276" w:lineRule="auto"/>
              <w:rPr>
                <w:rFonts w:ascii="Times New Roman" w:hAnsi="Times New Roman" w:cs="Times New Roman"/>
                <w:sz w:val="24"/>
                <w:szCs w:val="24"/>
              </w:rPr>
            </w:pPr>
          </w:p>
        </w:tc>
      </w:tr>
      <w:tr w:rsidR="007F75E4" w:rsidRPr="00BC290A" w14:paraId="0D74318A"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6CCAB81"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4DC4DDA"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14:paraId="72A383CD"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060446FD" w14:textId="77777777"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6D240098"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1937B943"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09CB0481"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4C786F14"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14:paraId="434A1E2B" w14:textId="77777777" w:rsidR="007F75E4" w:rsidRPr="00BC290A" w:rsidRDefault="007F75E4" w:rsidP="00185905">
            <w:pPr>
              <w:spacing w:line="276" w:lineRule="auto"/>
              <w:rPr>
                <w:rFonts w:ascii="Times New Roman" w:hAnsi="Times New Roman" w:cs="Times New Roman"/>
                <w:sz w:val="24"/>
                <w:szCs w:val="24"/>
              </w:rPr>
            </w:pPr>
          </w:p>
        </w:tc>
      </w:tr>
      <w:tr w:rsidR="00852C3F" w:rsidRPr="00BC290A" w14:paraId="19BE7CED"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D9D2D69"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1E3EA6A"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2FA4B31C"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14:paraId="5C780167"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02DAAA28" w14:textId="77777777" w:rsidR="00852C3F" w:rsidRPr="00BC290A" w:rsidRDefault="006C6BF7"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305071DD"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BCB5303"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23C6C71" w14:textId="77777777"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6318D010"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49F2EBAD" w14:textId="77777777"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074831FB"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14:paraId="77B20D66"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04B8EA22"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14:paraId="44FAD95E"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14:paraId="6671BBC5"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343D5F7D"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31851FF8"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5B28339A" w14:textId="77777777"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390BCF30"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192CF9BD"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D7581F4" w14:textId="77777777"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14:paraId="5007539E"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14:paraId="441FB67B"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0FA85D9C"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14:paraId="491BE3BE"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4DFCC118"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7488A416"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3E32A9F7"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15182D32"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B8A98F3" w14:textId="77777777"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14:paraId="6F1A8E8C"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14:paraId="68DB7CC1"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474DE788"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14:paraId="12B82A12"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617834A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8AF2FC3"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3C82D2C" w14:textId="77777777"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14:paraId="2179C8F4" w14:textId="77777777"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14:paraId="581EF58E" w14:textId="77777777"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14:paraId="36BF3C47" w14:textId="77777777"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14:paraId="45CC139D"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B88C1BC"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87D25AF" w14:textId="77777777" w:rsidR="00927B2E" w:rsidRPr="008F7109" w:rsidRDefault="006C6BF7"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14:paraId="641B82FD" w14:textId="77777777" w:rsidR="00927B2E" w:rsidRPr="008F7109" w:rsidRDefault="006C6BF7"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0E7D0AA4" w14:textId="77777777"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14:paraId="6E0DEA2D"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14:paraId="26DDADD2"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2162134E" w14:textId="77777777"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14:paraId="4A8B4BC9" w14:textId="77777777"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14:paraId="5CE73D8D"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2E313AC4"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14:paraId="31A8444D"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1F51024F"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14:paraId="01D25D5B"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14:paraId="7E541890"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14:paraId="7B3F4878" w14:textId="77777777"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14:paraId="218F200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411936CA"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F57CB88" w14:textId="77777777" w:rsidR="00840BBB" w:rsidRPr="008F7109" w:rsidRDefault="006C6BF7"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66280CAD" w14:textId="77777777"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297B34D2" w14:textId="77777777"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14:paraId="76A62C4F"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14:paraId="5FFED29A" w14:textId="77777777"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4DE23A2E"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14:paraId="7ADEE78D"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14:paraId="5465FB31" w14:textId="77777777"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14:paraId="67626116"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14:paraId="44338479"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14:paraId="076DFCFD" w14:textId="77777777"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0AD98413"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ACC3CCE"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8456E45" w14:textId="77777777"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14:paraId="7AA4392F" w14:textId="77777777"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14:paraId="0932C467" w14:textId="77777777"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14:paraId="7BA54E80" w14:textId="77777777"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14:paraId="0FC16F5A" w14:textId="77777777" w:rsidR="00BC1655" w:rsidRPr="008F7109" w:rsidRDefault="006C6BF7"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14:paraId="70799965"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5AC7F1A"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594FD1C" w14:textId="77777777"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14:paraId="4FBEEDE4" w14:textId="77777777"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14:paraId="6AB9320C" w14:textId="77777777"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14:paraId="5DC1D79D" w14:textId="77777777" w:rsidR="002665EC" w:rsidRPr="008F7109" w:rsidRDefault="006C6BF7"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14:paraId="5AD058A4"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3FE9F19"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A2A28AB" w14:textId="77777777"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14:paraId="1E6716DE"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73E507F4"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346F1C85"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14:paraId="25A5DDFB"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14:paraId="67419A7B"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14:paraId="12F2998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5E5845E"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113B621" w14:textId="77777777"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14:paraId="7C3F01BA"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1832326F"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8C59B86" w14:textId="77777777"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14:paraId="2FEC3D4C" w14:textId="77777777"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14:paraId="14F84961"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14:paraId="1423CDA1"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14:paraId="3C946697"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14:paraId="2430852D"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14:paraId="7471CC69"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14:paraId="4CBBD9C5"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14:paraId="5D9E3DB2"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14:paraId="1AB1BB6B"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14:paraId="2F6FC4F9" w14:textId="77777777"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6DE45AC6" w14:textId="77777777"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14:paraId="6C7B415B"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4F8741C2"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14:paraId="68A9771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FF79E29"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97B82DA" w14:textId="77777777"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14:paraId="7257DE0D" w14:textId="77777777"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14:paraId="2FEE9867" w14:textId="77777777"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6F596EAC"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14:paraId="54F7B2B8"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14:paraId="3D902EF6"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14:paraId="5F665F58" w14:textId="77777777"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14:paraId="756493D9"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14:paraId="2E88E6B7"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14:paraId="5507D01F"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14:paraId="27C826B4"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14:paraId="4481A161" w14:textId="77777777"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14:paraId="3C18E5D9"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14:paraId="223686FB"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14:paraId="20E51A29"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14:paraId="10295B9B"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14:paraId="1DAC1271"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14:paraId="6D4C3750" w14:textId="77777777"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14:paraId="1FF2F618" w14:textId="77777777"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14:paraId="46D7BE46"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w:t>
            </w:r>
            <w:proofErr w:type="spellEnd"/>
            <w:r w:rsidRPr="008F7109">
              <w:rPr>
                <w:rFonts w:ascii="Times New Roman" w:hAnsi="Times New Roman" w:cs="Times New Roman"/>
                <w:b/>
                <w:sz w:val="24"/>
                <w:szCs w:val="24"/>
              </w:rPr>
              <w:t>-out)</w:t>
            </w:r>
          </w:p>
          <w:p w14:paraId="5DAB6F2D"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14:paraId="14D4F2D5" w14:textId="77777777"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14:paraId="487494EB" w14:textId="77777777"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 Możliwość przedłużenia szkolenia specjalizacyjnego do 6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w:t>
            </w:r>
          </w:p>
          <w:p w14:paraId="3B81D669" w14:textId="77777777"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14:paraId="7F0B4837"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14:paraId="6EDE7085"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14:paraId="668F98F9"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14:paraId="2DEC6FA2"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14:paraId="62837842" w14:textId="77777777"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14:paraId="31F0386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84A4B2D"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532E26D" w14:textId="77777777" w:rsidR="005144EB" w:rsidRPr="008F7109" w:rsidRDefault="006C6BF7"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6C254AB5" w14:textId="77777777" w:rsidR="00C67E16" w:rsidRPr="008F7109" w:rsidRDefault="00C67E16" w:rsidP="000641ED">
            <w:pPr>
              <w:jc w:val="both"/>
              <w:rPr>
                <w:rFonts w:ascii="Times New Roman" w:hAnsi="Times New Roman" w:cs="Times New Roman"/>
                <w:sz w:val="24"/>
                <w:szCs w:val="24"/>
              </w:rPr>
            </w:pPr>
          </w:p>
          <w:p w14:paraId="6DAFFD29" w14:textId="77777777"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138FEE08" w14:textId="77777777"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13AB5E2F" w14:textId="77777777"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3048EA2C"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14:paraId="784C5D31"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24A01E62"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14:paraId="2DBA5990"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14:paraId="610AB97C"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14:paraId="737AB185" w14:textId="77777777" w:rsidR="00C67E16" w:rsidRPr="008F7109" w:rsidRDefault="00C67E16" w:rsidP="00BC290A">
            <w:pPr>
              <w:jc w:val="both"/>
              <w:rPr>
                <w:rFonts w:ascii="Times New Roman" w:hAnsi="Times New Roman" w:cs="Times New Roman"/>
                <w:sz w:val="24"/>
                <w:szCs w:val="24"/>
              </w:rPr>
            </w:pPr>
          </w:p>
          <w:p w14:paraId="44F93599"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14:paraId="278A1935"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77F5CBEF" w14:textId="77777777" w:rsidR="00C67E16" w:rsidRPr="008F7109" w:rsidRDefault="00C67E16" w:rsidP="00BC290A">
            <w:pPr>
              <w:jc w:val="both"/>
              <w:rPr>
                <w:rFonts w:ascii="Times New Roman" w:hAnsi="Times New Roman" w:cs="Times New Roman"/>
                <w:sz w:val="24"/>
                <w:szCs w:val="24"/>
              </w:rPr>
            </w:pPr>
          </w:p>
          <w:p w14:paraId="2B9D8D2E"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14:paraId="563DF334"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14:paraId="21A7F566" w14:textId="77777777" w:rsidR="00C67E16" w:rsidRPr="008F7109" w:rsidRDefault="00C67E16" w:rsidP="00BC290A">
            <w:pPr>
              <w:jc w:val="both"/>
              <w:rPr>
                <w:rFonts w:ascii="Times New Roman" w:hAnsi="Times New Roman" w:cs="Times New Roman"/>
                <w:sz w:val="24"/>
                <w:szCs w:val="24"/>
              </w:rPr>
            </w:pPr>
          </w:p>
          <w:p w14:paraId="437E05EC"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14:paraId="54B60D98"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14:paraId="67345868" w14:textId="77777777"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14:paraId="5E3085F7"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14:paraId="06903C0F"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14:paraId="665CD16E" w14:textId="77777777" w:rsidR="003067A8" w:rsidRPr="008F7109" w:rsidRDefault="003067A8" w:rsidP="00BC290A">
            <w:pPr>
              <w:jc w:val="both"/>
              <w:rPr>
                <w:rFonts w:ascii="Times New Roman" w:hAnsi="Times New Roman" w:cs="Times New Roman"/>
                <w:sz w:val="24"/>
                <w:szCs w:val="24"/>
              </w:rPr>
            </w:pPr>
          </w:p>
          <w:p w14:paraId="11DB5BD4"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14:paraId="275E98F4" w14:textId="77777777"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731E804F"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742D5553"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0A2F5076" w14:textId="77777777" w:rsidR="00DE3213" w:rsidRPr="008F7109" w:rsidRDefault="00DE3213" w:rsidP="00BC290A">
            <w:pPr>
              <w:jc w:val="both"/>
              <w:rPr>
                <w:rFonts w:ascii="Times New Roman" w:hAnsi="Times New Roman" w:cs="Times New Roman"/>
                <w:sz w:val="24"/>
                <w:szCs w:val="24"/>
              </w:rPr>
            </w:pPr>
          </w:p>
          <w:p w14:paraId="542E635B"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14:paraId="12A68582"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195C91D6" w14:textId="77777777" w:rsidR="00CB0527" w:rsidRPr="008F7109" w:rsidRDefault="00CB0527" w:rsidP="00BC290A">
            <w:pPr>
              <w:jc w:val="both"/>
              <w:rPr>
                <w:rFonts w:ascii="Times New Roman" w:hAnsi="Times New Roman" w:cs="Times New Roman"/>
                <w:sz w:val="24"/>
                <w:szCs w:val="24"/>
              </w:rPr>
            </w:pPr>
          </w:p>
          <w:p w14:paraId="0F538EC5" w14:textId="77777777"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14:paraId="1398CEB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14:paraId="68402B2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14:paraId="00C593F4"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14:paraId="36C99E0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14:paraId="6FBF663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14:paraId="1CC0B60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14:paraId="2813FBFE" w14:textId="77777777" w:rsidR="00CB0527" w:rsidRPr="008F7109" w:rsidRDefault="00CB0527" w:rsidP="00BC290A">
            <w:pPr>
              <w:jc w:val="both"/>
              <w:rPr>
                <w:rFonts w:ascii="Times New Roman" w:hAnsi="Times New Roman" w:cs="Times New Roman"/>
                <w:sz w:val="24"/>
                <w:szCs w:val="24"/>
              </w:rPr>
            </w:pPr>
          </w:p>
          <w:p w14:paraId="21B703C3"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14:paraId="05180412"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14:paraId="0560CAC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14:paraId="6D511760"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14:paraId="5AFAB635"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14:paraId="5F2D04AA"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14:paraId="5D18DFC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14:paraId="1E4E807C" w14:textId="77777777" w:rsidR="00CB0527" w:rsidRPr="008F7109" w:rsidRDefault="00CB0527" w:rsidP="00BC290A">
            <w:pPr>
              <w:jc w:val="both"/>
              <w:rPr>
                <w:rFonts w:ascii="Times New Roman" w:hAnsi="Times New Roman" w:cs="Times New Roman"/>
                <w:sz w:val="24"/>
                <w:szCs w:val="24"/>
              </w:rPr>
            </w:pPr>
          </w:p>
          <w:p w14:paraId="44A3D3B0"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5BFCDB15"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0E6D8DC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1BE5846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4F16481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24D7F21F"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14:paraId="0B705459" w14:textId="77777777" w:rsidR="00606567" w:rsidRPr="008F7109" w:rsidRDefault="00606567" w:rsidP="00BC290A">
            <w:pPr>
              <w:jc w:val="both"/>
              <w:rPr>
                <w:rFonts w:ascii="Times New Roman" w:hAnsi="Times New Roman" w:cs="Times New Roman"/>
                <w:sz w:val="24"/>
                <w:szCs w:val="24"/>
              </w:rPr>
            </w:pPr>
          </w:p>
          <w:p w14:paraId="6F609FF0"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14:paraId="68E4B092"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14:paraId="2856D0F2"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259A89B7"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34A1F4FE"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14:paraId="44408100"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79A1B6D6"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14:paraId="4BF027C7"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14:paraId="5732D6D5" w14:textId="77777777" w:rsidR="000048BD" w:rsidRPr="008F7109" w:rsidRDefault="000048BD" w:rsidP="00BC290A">
            <w:pPr>
              <w:jc w:val="both"/>
              <w:rPr>
                <w:rFonts w:ascii="Times New Roman" w:hAnsi="Times New Roman" w:cs="Times New Roman"/>
                <w:sz w:val="24"/>
                <w:szCs w:val="24"/>
              </w:rPr>
            </w:pPr>
          </w:p>
          <w:p w14:paraId="5468858A" w14:textId="77777777"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14:paraId="48D7E902"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1E12BE75" w14:textId="77777777" w:rsidR="000048BD" w:rsidRPr="008F7109" w:rsidRDefault="000048BD" w:rsidP="00BC290A">
            <w:pPr>
              <w:jc w:val="both"/>
              <w:rPr>
                <w:rFonts w:ascii="Times New Roman" w:hAnsi="Times New Roman" w:cs="Times New Roman"/>
                <w:sz w:val="24"/>
                <w:szCs w:val="24"/>
              </w:rPr>
            </w:pPr>
          </w:p>
          <w:p w14:paraId="502141FB"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26ED0BDB" w14:textId="77777777" w:rsidR="000048BD" w:rsidRPr="008F7109" w:rsidRDefault="000048BD" w:rsidP="00BC290A">
            <w:pPr>
              <w:jc w:val="both"/>
              <w:rPr>
                <w:rFonts w:ascii="Times New Roman" w:hAnsi="Times New Roman" w:cs="Times New Roman"/>
                <w:sz w:val="24"/>
                <w:szCs w:val="24"/>
              </w:rPr>
            </w:pPr>
          </w:p>
          <w:p w14:paraId="6EECA9F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14:paraId="08409D82"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o którym mowa w art. 7 ust. 1 pkt 1 ustawy z dnia 6 marca 2018 r. – Prawo przedsiębiorców, który prowadził działalność gospodarczą przed dniem 1 marca 2020 r.</w:t>
            </w:r>
          </w:p>
          <w:p w14:paraId="31E7299E"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14:paraId="0C345E61" w14:textId="77777777" w:rsidR="000048BD" w:rsidRPr="008F7109" w:rsidRDefault="000048BD" w:rsidP="00BC290A">
            <w:pPr>
              <w:jc w:val="both"/>
              <w:rPr>
                <w:rFonts w:ascii="Times New Roman" w:hAnsi="Times New Roman" w:cs="Times New Roman"/>
                <w:sz w:val="24"/>
                <w:szCs w:val="24"/>
              </w:rPr>
            </w:pPr>
          </w:p>
          <w:p w14:paraId="501569C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14:paraId="60870BFE"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37E40B48" w14:textId="77777777" w:rsidR="008E17BA" w:rsidRPr="008F7109" w:rsidRDefault="008E17BA" w:rsidP="00BC290A">
            <w:pPr>
              <w:jc w:val="both"/>
              <w:rPr>
                <w:rFonts w:ascii="Times New Roman" w:hAnsi="Times New Roman" w:cs="Times New Roman"/>
                <w:sz w:val="24"/>
                <w:szCs w:val="24"/>
              </w:rPr>
            </w:pPr>
          </w:p>
          <w:p w14:paraId="4291943C"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14:paraId="65F09BC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14:paraId="5A954DA0" w14:textId="77777777" w:rsidR="008E17BA" w:rsidRPr="008F7109" w:rsidRDefault="008E17BA" w:rsidP="00BC290A">
            <w:pPr>
              <w:jc w:val="both"/>
              <w:rPr>
                <w:rFonts w:ascii="Times New Roman" w:hAnsi="Times New Roman" w:cs="Times New Roman"/>
                <w:sz w:val="24"/>
                <w:szCs w:val="24"/>
              </w:rPr>
            </w:pPr>
          </w:p>
          <w:p w14:paraId="2CCFEAA3"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14:paraId="3F693E3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14:paraId="4383A28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14:paraId="2BFE44B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14:paraId="549F2B7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14:paraId="7953989F"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14:paraId="1712F989" w14:textId="77777777" w:rsidR="008E17BA" w:rsidRPr="008F7109" w:rsidRDefault="008E17BA" w:rsidP="00BC290A">
            <w:pPr>
              <w:jc w:val="both"/>
              <w:rPr>
                <w:rFonts w:ascii="Times New Roman" w:hAnsi="Times New Roman" w:cs="Times New Roman"/>
                <w:sz w:val="24"/>
                <w:szCs w:val="24"/>
              </w:rPr>
            </w:pPr>
          </w:p>
          <w:p w14:paraId="4DFBB44A"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14:paraId="4C406B9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5E6BC76F"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67CECFC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0405F910" w14:textId="77777777" w:rsidR="008E17BA" w:rsidRPr="008F7109" w:rsidRDefault="008E17BA" w:rsidP="00BC290A">
            <w:pPr>
              <w:jc w:val="both"/>
              <w:rPr>
                <w:rFonts w:ascii="Times New Roman" w:hAnsi="Times New Roman" w:cs="Times New Roman"/>
                <w:sz w:val="24"/>
                <w:szCs w:val="24"/>
              </w:rPr>
            </w:pPr>
          </w:p>
          <w:p w14:paraId="74308046"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14:paraId="03B5F6BE"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76C78D7E"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14:paraId="608C1CFF"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14:paraId="7A415726"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37B937F4"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14:paraId="57A45BE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14:paraId="576601E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14:paraId="7F64177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14:paraId="3DE4350D" w14:textId="77777777" w:rsidR="00BD0D94" w:rsidRPr="008F7109" w:rsidRDefault="00BD0D94" w:rsidP="00BC290A">
            <w:pPr>
              <w:jc w:val="both"/>
              <w:rPr>
                <w:rFonts w:ascii="Times New Roman" w:hAnsi="Times New Roman" w:cs="Times New Roman"/>
                <w:sz w:val="24"/>
                <w:szCs w:val="24"/>
              </w:rPr>
            </w:pPr>
          </w:p>
          <w:p w14:paraId="76D3F5E2"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14:paraId="3C8CC7DA" w14:textId="77777777" w:rsidR="00BD0D94" w:rsidRPr="008F7109" w:rsidRDefault="00BD0D94" w:rsidP="00BC290A">
            <w:pPr>
              <w:jc w:val="both"/>
              <w:rPr>
                <w:rFonts w:ascii="Times New Roman" w:hAnsi="Times New Roman" w:cs="Times New Roman"/>
                <w:sz w:val="24"/>
                <w:szCs w:val="24"/>
              </w:rPr>
            </w:pPr>
          </w:p>
          <w:p w14:paraId="7FDBCDA2"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2E6CBF15"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14:paraId="1CEB4C97"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09E60D08" w14:textId="77777777"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14:paraId="598EAD05"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14:paraId="51906CBC"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2CA852EC"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5081ED6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237DF8DD" w14:textId="77777777" w:rsidR="002B56BA" w:rsidRPr="008F7109" w:rsidRDefault="002B56BA" w:rsidP="00BC290A">
            <w:pPr>
              <w:jc w:val="both"/>
              <w:rPr>
                <w:rFonts w:ascii="Times New Roman" w:hAnsi="Times New Roman" w:cs="Times New Roman"/>
                <w:sz w:val="24"/>
                <w:szCs w:val="24"/>
              </w:rPr>
            </w:pPr>
          </w:p>
          <w:p w14:paraId="32C10BB4" w14:textId="77777777"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14:paraId="32EAD4EE"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75F76E72"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14:paraId="30551043"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14:paraId="4A5DB620"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14:paraId="0820D706" w14:textId="77777777" w:rsidR="002B56BA" w:rsidRPr="008F7109" w:rsidRDefault="002B56BA" w:rsidP="00BC290A">
            <w:pPr>
              <w:jc w:val="both"/>
              <w:rPr>
                <w:rFonts w:ascii="Times New Roman" w:hAnsi="Times New Roman" w:cs="Times New Roman"/>
                <w:sz w:val="24"/>
                <w:szCs w:val="24"/>
              </w:rPr>
            </w:pPr>
          </w:p>
          <w:p w14:paraId="6EE5BC25"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7E6FD5C4" w14:textId="77777777" w:rsidR="002B56BA" w:rsidRPr="008F7109" w:rsidRDefault="002B56BA" w:rsidP="00BC290A">
            <w:pPr>
              <w:jc w:val="both"/>
              <w:rPr>
                <w:rFonts w:ascii="Times New Roman" w:hAnsi="Times New Roman" w:cs="Times New Roman"/>
                <w:sz w:val="24"/>
                <w:szCs w:val="24"/>
              </w:rPr>
            </w:pPr>
          </w:p>
          <w:p w14:paraId="2368CA00"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061A16FA" w14:textId="77777777" w:rsidR="002B56BA" w:rsidRPr="008F7109" w:rsidRDefault="002B56BA" w:rsidP="00BC290A">
            <w:pPr>
              <w:rPr>
                <w:rFonts w:ascii="Times New Roman" w:hAnsi="Times New Roman" w:cs="Times New Roman"/>
                <w:sz w:val="24"/>
                <w:szCs w:val="24"/>
              </w:rPr>
            </w:pPr>
          </w:p>
        </w:tc>
      </w:tr>
      <w:tr w:rsidR="009530E0" w:rsidRPr="00BC290A" w14:paraId="17F4906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7B0C179"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2FB3B0B" w14:textId="77777777"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7B14C0AD"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6630A914"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3D35B53"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14:paraId="0E63710C"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14:paraId="477CFD4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C55B935"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FAEF9A7" w14:textId="77777777"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14:paraId="16AC3584" w14:textId="77777777"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14:paraId="678DC51E"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44D00AA2"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C34B08E" w14:textId="77777777"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14:paraId="0C663146"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14:paraId="7C7621E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10E7FFD"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450E0E8" w14:textId="77777777"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14:paraId="6DD0EF82" w14:textId="77777777"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03813628"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0F074D9D"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14:paraId="2639328A"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14:paraId="7B549BF1"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14:paraId="77EF5526"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14:paraId="33A28286" w14:textId="77777777"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14:paraId="1CE725A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B00535E"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14:paraId="368B2812" w14:textId="77777777"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38D1C19" w14:textId="77777777"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14:paraId="277BB197"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4F58C4C6"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1B81AE62" w14:textId="77777777"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14:paraId="590B9FE5" w14:textId="77777777"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2E01FA2C" w14:textId="77777777"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14:paraId="45AE2AF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A9B5B71"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50FE29A" w14:textId="77777777"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14:paraId="2D752502" w14:textId="77777777"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14:paraId="02198942" w14:textId="77777777"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14:paraId="28B3600D" w14:textId="77777777"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0478999C"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14:paraId="21A9B9B5" w14:textId="77777777"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14:paraId="07462BE6" w14:textId="77777777"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14:paraId="2A0ED38C"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14:paraId="15D67628"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14:paraId="5F7F9D45"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14:paraId="3DC13782" w14:textId="77777777"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14:paraId="387B4F18" w14:textId="77777777"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Termin realizacji </w:t>
            </w:r>
            <w:proofErr w:type="spellStart"/>
            <w:r w:rsidRPr="00024CDC">
              <w:rPr>
                <w:rFonts w:ascii="Times New Roman" w:eastAsia="Times New Roman" w:hAnsi="Times New Roman" w:cs="Times New Roman"/>
                <w:b/>
                <w:bCs/>
                <w:color w:val="66686D"/>
                <w:sz w:val="24"/>
                <w:szCs w:val="24"/>
                <w:lang w:eastAsia="pl-PL"/>
              </w:rPr>
              <w:t>teleporady</w:t>
            </w:r>
            <w:proofErr w:type="spellEnd"/>
            <w:r w:rsidRPr="00024CDC">
              <w:rPr>
                <w:rFonts w:ascii="Times New Roman" w:eastAsia="Times New Roman" w:hAnsi="Times New Roman" w:cs="Times New Roman"/>
                <w:b/>
                <w:bCs/>
                <w:color w:val="66686D"/>
                <w:sz w:val="24"/>
                <w:szCs w:val="24"/>
                <w:lang w:eastAsia="pl-PL"/>
              </w:rPr>
              <w:t xml:space="preserve"> może odbiegać od terminu rzeczywistego wydania lub doręczenia leków pacjentom.</w:t>
            </w:r>
          </w:p>
          <w:p w14:paraId="6D960F87" w14:textId="77777777"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14:paraId="30DE96A5"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6646014B"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26AC93C8" w14:textId="77777777"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14:paraId="1EC3C3A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5B2E7E6"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B7735CC" w14:textId="77777777"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14:paraId="2757CBBF"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6E3022F2" w14:textId="77777777"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47B97F7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14:paraId="325C0B9E" w14:textId="77777777" w:rsidR="00024CDC" w:rsidRPr="00C00341" w:rsidRDefault="00024CDC" w:rsidP="00BC290A">
            <w:pPr>
              <w:jc w:val="both"/>
              <w:rPr>
                <w:rFonts w:ascii="Times New Roman" w:hAnsi="Times New Roman" w:cs="Times New Roman"/>
                <w:sz w:val="24"/>
                <w:szCs w:val="24"/>
              </w:rPr>
            </w:pPr>
          </w:p>
          <w:p w14:paraId="10366AE4"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14:paraId="12AF730A"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14:paraId="6FDD01A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14:paraId="0C9628C9"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14:paraId="77A75FE3"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14:paraId="6B16827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14:paraId="599925DD"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14:paraId="634E867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14:paraId="568A8F9A"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w:t>
            </w:r>
            <w:proofErr w:type="spellStart"/>
            <w:r w:rsidRPr="00C00341">
              <w:rPr>
                <w:rFonts w:ascii="Times New Roman" w:hAnsi="Times New Roman" w:cs="Times New Roman"/>
                <w:sz w:val="24"/>
                <w:szCs w:val="24"/>
              </w:rPr>
              <w:t>płynochłonnej</w:t>
            </w:r>
            <w:proofErr w:type="spellEnd"/>
            <w:r w:rsidRPr="00C00341">
              <w:rPr>
                <w:rFonts w:ascii="Times New Roman" w:hAnsi="Times New Roman" w:cs="Times New Roman"/>
                <w:sz w:val="24"/>
                <w:szCs w:val="24"/>
              </w:rPr>
              <w:t xml:space="preserve"> o grubości 5 cm; </w:t>
            </w:r>
          </w:p>
          <w:p w14:paraId="1CB3DC24"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14:paraId="3B1118B6"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14:paraId="19EDCA79"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14:paraId="527D3AF4" w14:textId="77777777" w:rsidR="00024CDC" w:rsidRPr="00C00341" w:rsidRDefault="00024CDC" w:rsidP="00BC290A">
            <w:pPr>
              <w:jc w:val="both"/>
              <w:rPr>
                <w:rFonts w:ascii="Times New Roman" w:hAnsi="Times New Roman" w:cs="Times New Roman"/>
                <w:sz w:val="24"/>
                <w:szCs w:val="24"/>
              </w:rPr>
            </w:pPr>
          </w:p>
          <w:p w14:paraId="294B88EB"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14:paraId="51D076E3"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14:paraId="456DC24C" w14:textId="77777777"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14:paraId="6AE859A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736135E" w14:textId="77777777"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091E958" w14:textId="77777777"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14:paraId="08B1B9E7" w14:textId="77777777"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14:paraId="253579BC"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0F8BD839"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02F2BBA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14:paraId="3515D14E" w14:textId="77777777" w:rsidR="00024CDC" w:rsidRPr="00C00341" w:rsidRDefault="00024CDC" w:rsidP="00BC290A">
            <w:pPr>
              <w:jc w:val="both"/>
              <w:rPr>
                <w:rFonts w:ascii="Times New Roman" w:hAnsi="Times New Roman" w:cs="Times New Roman"/>
                <w:sz w:val="24"/>
                <w:szCs w:val="24"/>
              </w:rPr>
            </w:pPr>
          </w:p>
          <w:p w14:paraId="210B7CCD"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14:paraId="50BF7853" w14:textId="77777777" w:rsidR="00024CDC" w:rsidRPr="00C00341" w:rsidRDefault="00024CDC" w:rsidP="00BC290A">
            <w:pPr>
              <w:jc w:val="both"/>
              <w:rPr>
                <w:rFonts w:ascii="Times New Roman" w:hAnsi="Times New Roman" w:cs="Times New Roman"/>
                <w:sz w:val="24"/>
                <w:szCs w:val="24"/>
              </w:rPr>
            </w:pPr>
          </w:p>
          <w:p w14:paraId="5C77D64D"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14:paraId="7C65331E" w14:textId="77777777" w:rsidR="00024CDC" w:rsidRPr="00C00341" w:rsidRDefault="00024CDC" w:rsidP="00BC290A">
            <w:pPr>
              <w:jc w:val="both"/>
              <w:rPr>
                <w:rFonts w:ascii="Times New Roman" w:hAnsi="Times New Roman" w:cs="Times New Roman"/>
                <w:sz w:val="24"/>
                <w:szCs w:val="24"/>
              </w:rPr>
            </w:pPr>
          </w:p>
          <w:p w14:paraId="5166FC5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14:paraId="76EC3600" w14:textId="77777777" w:rsidR="00024CDC" w:rsidRPr="00C00341" w:rsidRDefault="00024CDC" w:rsidP="00BC290A">
            <w:pPr>
              <w:jc w:val="both"/>
              <w:rPr>
                <w:rFonts w:ascii="Times New Roman" w:hAnsi="Times New Roman" w:cs="Times New Roman"/>
                <w:sz w:val="24"/>
                <w:szCs w:val="24"/>
              </w:rPr>
            </w:pPr>
          </w:p>
          <w:p w14:paraId="5EE0A35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14:paraId="2CFC8E0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EC3B228"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49690C1" w14:textId="77777777"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14:paraId="7F3C2F6D"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14:paraId="42F45758"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32C7906E"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14:paraId="54819FE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FE24423"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65CF47D" w14:textId="77777777"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14:paraId="471C5054"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14:paraId="24427617"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24B92673"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6E04D84D" w14:textId="77777777" w:rsidR="005D4B8E" w:rsidRPr="00C00341" w:rsidRDefault="005D4B8E" w:rsidP="00BC290A">
            <w:pPr>
              <w:jc w:val="both"/>
              <w:rPr>
                <w:rFonts w:ascii="Times New Roman" w:hAnsi="Times New Roman" w:cs="Times New Roman"/>
                <w:sz w:val="24"/>
                <w:szCs w:val="24"/>
              </w:rPr>
            </w:pPr>
          </w:p>
          <w:p w14:paraId="4AEAE99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14:paraId="3110748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14:paraId="5F52AEF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14:paraId="020E15DE" w14:textId="77777777" w:rsidR="005D4B8E" w:rsidRPr="00C00341" w:rsidRDefault="005D4B8E" w:rsidP="00BC290A">
            <w:pPr>
              <w:jc w:val="both"/>
              <w:rPr>
                <w:rFonts w:ascii="Times New Roman" w:hAnsi="Times New Roman" w:cs="Times New Roman"/>
                <w:sz w:val="24"/>
                <w:szCs w:val="24"/>
              </w:rPr>
            </w:pPr>
          </w:p>
          <w:p w14:paraId="71698F9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14:paraId="79B722B8"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14:paraId="01BBF5E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prof. dr hab. n. med. Katarzyna Dzierżanowska-</w:t>
            </w:r>
            <w:proofErr w:type="spellStart"/>
            <w:r w:rsidRPr="00C00341">
              <w:rPr>
                <w:rFonts w:ascii="Times New Roman" w:hAnsi="Times New Roman" w:cs="Times New Roman"/>
                <w:sz w:val="24"/>
                <w:szCs w:val="24"/>
              </w:rPr>
              <w:t>Fangrat</w:t>
            </w:r>
            <w:proofErr w:type="spellEnd"/>
            <w:r w:rsidRPr="00C00341">
              <w:rPr>
                <w:rFonts w:ascii="Times New Roman" w:hAnsi="Times New Roman" w:cs="Times New Roman"/>
                <w:sz w:val="24"/>
                <w:szCs w:val="24"/>
              </w:rPr>
              <w:t xml:space="preserve"> – Konsultant Krajowy w dziedzinie mikrobiologii lekarskiej; </w:t>
            </w:r>
          </w:p>
          <w:p w14:paraId="22D4E7D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w:t>
            </w:r>
            <w:proofErr w:type="spellStart"/>
            <w:r w:rsidRPr="00C00341">
              <w:rPr>
                <w:rFonts w:ascii="Times New Roman" w:hAnsi="Times New Roman" w:cs="Times New Roman"/>
                <w:sz w:val="24"/>
                <w:szCs w:val="24"/>
              </w:rPr>
              <w:t>Gierczyński</w:t>
            </w:r>
            <w:proofErr w:type="spellEnd"/>
            <w:r w:rsidRPr="00C00341">
              <w:rPr>
                <w:rFonts w:ascii="Times New Roman" w:hAnsi="Times New Roman" w:cs="Times New Roman"/>
                <w:sz w:val="24"/>
                <w:szCs w:val="24"/>
              </w:rPr>
              <w:t xml:space="preserve"> – Zastępca Dyrektora ds. Bezpieczeństwa Epidemiologicznego i Środowiskowego Narodowego Instytutu Zdrowia Publicznego – Państwowego Zakładu Higieny; </w:t>
            </w:r>
          </w:p>
          <w:p w14:paraId="5CCF364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14:paraId="1461B5A8"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14:paraId="0382B78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w:t>
            </w:r>
            <w:proofErr w:type="spellStart"/>
            <w:r w:rsidRPr="00C00341">
              <w:rPr>
                <w:rFonts w:ascii="Times New Roman" w:hAnsi="Times New Roman" w:cs="Times New Roman"/>
                <w:sz w:val="24"/>
                <w:szCs w:val="24"/>
              </w:rPr>
              <w:t>Głodkowska</w:t>
            </w:r>
            <w:proofErr w:type="spellEnd"/>
            <w:r w:rsidRPr="00C00341">
              <w:rPr>
                <w:rFonts w:ascii="Times New Roman" w:hAnsi="Times New Roman" w:cs="Times New Roman"/>
                <w:sz w:val="24"/>
                <w:szCs w:val="24"/>
              </w:rPr>
              <w:t xml:space="preserve">-Mrówka – przedstawiciel Instytutu Hematologii i Transfuzjologii; </w:t>
            </w:r>
          </w:p>
          <w:p w14:paraId="48C7E3E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14:paraId="377DF1C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14:paraId="75B20EC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14:paraId="4AECCE51" w14:textId="77777777"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14:paraId="79B3C8EC" w14:textId="77777777" w:rsidR="005D4B8E" w:rsidRPr="00C00341" w:rsidRDefault="005D4B8E" w:rsidP="00BC290A">
            <w:pPr>
              <w:jc w:val="both"/>
              <w:rPr>
                <w:rFonts w:ascii="Times New Roman" w:hAnsi="Times New Roman" w:cs="Times New Roman"/>
                <w:sz w:val="24"/>
                <w:szCs w:val="24"/>
              </w:rPr>
            </w:pPr>
          </w:p>
          <w:p w14:paraId="012FFB3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14:paraId="28C58C5B" w14:textId="77777777" w:rsidR="005D4B8E" w:rsidRPr="00C00341" w:rsidRDefault="005D4B8E" w:rsidP="00BC290A">
            <w:pPr>
              <w:jc w:val="both"/>
              <w:rPr>
                <w:rFonts w:ascii="Times New Roman" w:hAnsi="Times New Roman" w:cs="Times New Roman"/>
                <w:sz w:val="24"/>
                <w:szCs w:val="24"/>
              </w:rPr>
            </w:pPr>
          </w:p>
          <w:p w14:paraId="3DA63FF3"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14:paraId="2DF017CC"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14:paraId="6ECDA60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14:paraId="626842B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14:paraId="54D492B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14:paraId="7A0E4D33"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14:paraId="11B496F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14:paraId="58112C5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14:paraId="25DE1969" w14:textId="77777777"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14:paraId="37F5E22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BDFEA5D" w14:textId="77777777"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82EA0EB"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14:paraId="1FE01484"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14:paraId="727FC7D1"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14:paraId="2B21A226" w14:textId="77777777"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14:paraId="44566425"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14:paraId="414CBF33"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14:paraId="384FE69D" w14:textId="77777777"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14:paraId="6C4EDBC4"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14:paraId="2851DA07"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14:paraId="672600B4" w14:textId="77777777"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 xml:space="preserve">Nowe przepisy przewidują, że NFZ rozliczy wykonanie testów na obecność </w:t>
            </w:r>
            <w:proofErr w:type="spellStart"/>
            <w:r w:rsidRPr="00CE2416">
              <w:rPr>
                <w:rFonts w:ascii="Times New Roman" w:hAnsi="Times New Roman" w:cs="Times New Roman"/>
                <w:sz w:val="24"/>
                <w:szCs w:val="24"/>
                <w:shd w:val="clear" w:color="auto" w:fill="FFFFFF"/>
              </w:rPr>
              <w:t>koronawirusa</w:t>
            </w:r>
            <w:proofErr w:type="spellEnd"/>
            <w:r w:rsidRPr="00CE2416">
              <w:rPr>
                <w:rFonts w:ascii="Times New Roman" w:hAnsi="Times New Roman" w:cs="Times New Roman"/>
                <w:sz w:val="24"/>
                <w:szCs w:val="24"/>
                <w:shd w:val="clear" w:color="auto" w:fill="FFFFFF"/>
              </w:rPr>
              <w:t xml:space="preserve">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14:paraId="4D3CF7D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EF1565E"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B8B4571" w14:textId="77777777"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 xml:space="preserve">Wytyczne Ministra Klimatu i Głównego Inspektora Sanitarnego w sprawie postępowania z odpadami wytwarzanymi w czasie występowania zakażeń </w:t>
            </w:r>
            <w:proofErr w:type="spellStart"/>
            <w:r w:rsidRPr="000A74EA">
              <w:rPr>
                <w:rFonts w:ascii="Times New Roman" w:hAnsi="Times New Roman" w:cs="Times New Roman"/>
                <w:sz w:val="24"/>
                <w:szCs w:val="24"/>
              </w:rPr>
              <w:t>koronawirusem</w:t>
            </w:r>
            <w:proofErr w:type="spellEnd"/>
            <w:r w:rsidRPr="000A74EA">
              <w:rPr>
                <w:rFonts w:ascii="Times New Roman" w:hAnsi="Times New Roman" w:cs="Times New Roman"/>
                <w:sz w:val="24"/>
                <w:szCs w:val="24"/>
              </w:rPr>
              <w:t xml:space="preserve"> SARS-CoV-2 i </w:t>
            </w:r>
            <w:proofErr w:type="spellStart"/>
            <w:r w:rsidRPr="000A74EA">
              <w:rPr>
                <w:rFonts w:ascii="Times New Roman" w:hAnsi="Times New Roman" w:cs="Times New Roman"/>
                <w:sz w:val="24"/>
                <w:szCs w:val="24"/>
              </w:rPr>
              <w:t>zachorowań</w:t>
            </w:r>
            <w:proofErr w:type="spellEnd"/>
            <w:r w:rsidRPr="000A74EA">
              <w:rPr>
                <w:rFonts w:ascii="Times New Roman" w:hAnsi="Times New Roman" w:cs="Times New Roman"/>
                <w:sz w:val="24"/>
                <w:szCs w:val="24"/>
              </w:rPr>
              <w:t xml:space="preserve"> na wywoływaną przez niego chorobę COVID-19 (w czasie trwania pandemii/epidemii)</w:t>
            </w:r>
          </w:p>
        </w:tc>
        <w:tc>
          <w:tcPr>
            <w:tcW w:w="994" w:type="dxa"/>
            <w:gridSpan w:val="2"/>
            <w:shd w:val="clear" w:color="auto" w:fill="auto"/>
          </w:tcPr>
          <w:p w14:paraId="68F3CC1A" w14:textId="77777777"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14:paraId="6BE9E94B" w14:textId="77777777"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14:paraId="07A7D903" w14:textId="77777777" w:rsidR="00CE2416" w:rsidRPr="00C00341" w:rsidRDefault="006C6BF7"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14:paraId="667F31B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6FC01D1"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CDE702F" w14:textId="77777777"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14:paraId="7C82C34A" w14:textId="77777777"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14:paraId="3F8AF6C7" w14:textId="77777777" w:rsidR="00CE2416" w:rsidRPr="000A74EA" w:rsidRDefault="00CE2416" w:rsidP="00CE2416">
            <w:pPr>
              <w:pStyle w:val="ARTartustawynprozporzdzenia"/>
            </w:pPr>
            <w:r w:rsidRPr="000A74EA">
              <w:rPr>
                <w:rStyle w:val="Ppogrubienie"/>
              </w:rPr>
              <w:t>§ 1.</w:t>
            </w:r>
            <w:r w:rsidRPr="000A74EA">
              <w:t xml:space="preserve"> Priorytetowymi dziedzinami medycyny są:</w:t>
            </w:r>
          </w:p>
          <w:p w14:paraId="512A04BD" w14:textId="77777777" w:rsidR="00CE2416" w:rsidRPr="000A74EA" w:rsidRDefault="00CE2416" w:rsidP="00CE2416">
            <w:pPr>
              <w:pStyle w:val="PKTpunkt0"/>
            </w:pPr>
            <w:r w:rsidRPr="000A74EA">
              <w:t>1) anestezjologia i intensywna terapia;</w:t>
            </w:r>
            <w:bookmarkStart w:id="7" w:name="mip44177783"/>
            <w:bookmarkEnd w:id="7"/>
          </w:p>
          <w:p w14:paraId="54049555" w14:textId="77777777" w:rsidR="00CE2416" w:rsidRPr="000A74EA" w:rsidRDefault="00CE2416" w:rsidP="00CE2416">
            <w:pPr>
              <w:pStyle w:val="PKTpunkt0"/>
            </w:pPr>
            <w:r w:rsidRPr="000A74EA">
              <w:lastRenderedPageBreak/>
              <w:t>2) chirurgia dziecięca;</w:t>
            </w:r>
          </w:p>
          <w:p w14:paraId="4EE1D371" w14:textId="77777777" w:rsidR="00CE2416" w:rsidRPr="000A74EA" w:rsidRDefault="00CE2416" w:rsidP="00CE2416">
            <w:pPr>
              <w:pStyle w:val="PKTpunkt0"/>
            </w:pPr>
            <w:r w:rsidRPr="000A74EA">
              <w:t>3) chirurgia ogólna;</w:t>
            </w:r>
            <w:bookmarkStart w:id="8" w:name="mip44177784"/>
            <w:bookmarkEnd w:id="8"/>
          </w:p>
          <w:p w14:paraId="48796FAA" w14:textId="77777777" w:rsidR="00CE2416" w:rsidRPr="000A74EA" w:rsidRDefault="00CE2416" w:rsidP="00CE2416">
            <w:pPr>
              <w:pStyle w:val="PKTpunkt0"/>
            </w:pPr>
            <w:r w:rsidRPr="000A74EA">
              <w:t>4) chirurgia onkologiczna;</w:t>
            </w:r>
            <w:bookmarkStart w:id="9" w:name="mip44177785"/>
            <w:bookmarkEnd w:id="9"/>
          </w:p>
          <w:p w14:paraId="75BDAFE3" w14:textId="77777777" w:rsidR="00CE2416" w:rsidRPr="000A74EA" w:rsidRDefault="00CE2416" w:rsidP="00CE2416">
            <w:pPr>
              <w:pStyle w:val="PKTpunkt0"/>
            </w:pPr>
            <w:r w:rsidRPr="000A74EA">
              <w:t>5) choroby wewnętrzne;</w:t>
            </w:r>
            <w:bookmarkStart w:id="10" w:name="mip44177786"/>
            <w:bookmarkEnd w:id="10"/>
            <w:r w:rsidRPr="000A74EA">
              <w:t xml:space="preserve"> </w:t>
            </w:r>
          </w:p>
          <w:p w14:paraId="09117D39" w14:textId="77777777" w:rsidR="00CE2416" w:rsidRPr="000A74EA" w:rsidRDefault="00CE2416" w:rsidP="00CE2416">
            <w:pPr>
              <w:pStyle w:val="PKTpunkt0"/>
            </w:pPr>
            <w:r w:rsidRPr="000A74EA">
              <w:t>6) choroby zakaźne;</w:t>
            </w:r>
          </w:p>
          <w:p w14:paraId="7EFD9A97" w14:textId="77777777" w:rsidR="00CE2416" w:rsidRPr="000A74EA" w:rsidRDefault="00CE2416" w:rsidP="00CE2416">
            <w:pPr>
              <w:pStyle w:val="PKTpunkt0"/>
            </w:pPr>
            <w:r w:rsidRPr="000A74EA">
              <w:t>7) geriatria;</w:t>
            </w:r>
            <w:bookmarkStart w:id="11" w:name="mip44177787"/>
            <w:bookmarkEnd w:id="11"/>
            <w:r w:rsidRPr="000A74EA">
              <w:t xml:space="preserve"> </w:t>
            </w:r>
          </w:p>
          <w:p w14:paraId="62209D79" w14:textId="77777777" w:rsidR="00CE2416" w:rsidRPr="000A74EA" w:rsidRDefault="00CE2416" w:rsidP="00CE2416">
            <w:pPr>
              <w:pStyle w:val="PKTpunkt0"/>
            </w:pPr>
            <w:r w:rsidRPr="000A74EA">
              <w:t>8) hematologia;</w:t>
            </w:r>
            <w:bookmarkStart w:id="12" w:name="mip44177788"/>
            <w:bookmarkEnd w:id="12"/>
            <w:r w:rsidRPr="000A74EA">
              <w:t xml:space="preserve"> </w:t>
            </w:r>
          </w:p>
          <w:p w14:paraId="1846064C" w14:textId="77777777" w:rsidR="00CE2416" w:rsidRPr="000A74EA" w:rsidRDefault="00CE2416" w:rsidP="00CE2416">
            <w:pPr>
              <w:pStyle w:val="PKTpunkt0"/>
            </w:pPr>
            <w:r w:rsidRPr="000A74EA">
              <w:t>9) kardiologia dziecięca;</w:t>
            </w:r>
            <w:bookmarkStart w:id="13" w:name="mip44177789"/>
            <w:bookmarkEnd w:id="13"/>
            <w:r w:rsidRPr="000A74EA">
              <w:t xml:space="preserve"> </w:t>
            </w:r>
          </w:p>
          <w:p w14:paraId="516C5532" w14:textId="77777777" w:rsidR="00CE2416" w:rsidRPr="000A74EA" w:rsidRDefault="00CE2416" w:rsidP="00CE2416">
            <w:pPr>
              <w:pStyle w:val="PKTpunkt0"/>
            </w:pPr>
            <w:r w:rsidRPr="000A74EA">
              <w:t>10) medycyna paliatywna;</w:t>
            </w:r>
          </w:p>
          <w:p w14:paraId="440D32DC" w14:textId="77777777" w:rsidR="00CE2416" w:rsidRPr="000A74EA" w:rsidRDefault="00CE2416" w:rsidP="00CE2416">
            <w:pPr>
              <w:pStyle w:val="PKTpunkt0"/>
            </w:pPr>
            <w:r w:rsidRPr="000A74EA">
              <w:t>11) medycyna ratunkowa;</w:t>
            </w:r>
            <w:bookmarkStart w:id="14" w:name="mip44177790"/>
            <w:bookmarkEnd w:id="14"/>
            <w:r w:rsidRPr="000A74EA">
              <w:t xml:space="preserve"> </w:t>
            </w:r>
          </w:p>
          <w:p w14:paraId="4964F7A4" w14:textId="77777777" w:rsidR="00CE2416" w:rsidRPr="000A74EA" w:rsidRDefault="00CE2416" w:rsidP="00CE2416">
            <w:pPr>
              <w:pStyle w:val="PKTpunkt0"/>
            </w:pPr>
            <w:r w:rsidRPr="000A74EA">
              <w:t>12) medycyna rodzinna;</w:t>
            </w:r>
            <w:bookmarkStart w:id="15" w:name="mip44177791"/>
            <w:bookmarkEnd w:id="15"/>
            <w:r w:rsidRPr="000A74EA">
              <w:t xml:space="preserve"> </w:t>
            </w:r>
          </w:p>
          <w:p w14:paraId="417D20A0" w14:textId="77777777" w:rsidR="00CE2416" w:rsidRPr="000A74EA" w:rsidRDefault="00CE2416" w:rsidP="00CE2416">
            <w:pPr>
              <w:pStyle w:val="PKTpunkt0"/>
            </w:pPr>
            <w:r w:rsidRPr="000A74EA">
              <w:t>13) neonatologia;</w:t>
            </w:r>
            <w:bookmarkStart w:id="16" w:name="mip44177792"/>
            <w:bookmarkEnd w:id="16"/>
            <w:r w:rsidRPr="000A74EA">
              <w:t xml:space="preserve"> </w:t>
            </w:r>
          </w:p>
          <w:p w14:paraId="78596FFD" w14:textId="77777777" w:rsidR="00CE2416" w:rsidRPr="000A74EA" w:rsidRDefault="00CE2416" w:rsidP="00CE2416">
            <w:pPr>
              <w:pStyle w:val="PKTpunkt0"/>
            </w:pPr>
            <w:r w:rsidRPr="000A74EA">
              <w:t>14) neurologia dziecięca;</w:t>
            </w:r>
            <w:bookmarkStart w:id="17" w:name="mip44177793"/>
            <w:bookmarkEnd w:id="17"/>
            <w:r w:rsidRPr="000A74EA">
              <w:t xml:space="preserve"> </w:t>
            </w:r>
          </w:p>
          <w:p w14:paraId="1A2A4342" w14:textId="77777777" w:rsidR="00CE2416" w:rsidRPr="000A74EA" w:rsidRDefault="00CE2416" w:rsidP="00CE2416">
            <w:pPr>
              <w:pStyle w:val="PKTpunkt0"/>
            </w:pPr>
            <w:r w:rsidRPr="000A74EA">
              <w:t>15) onkologia i hematologia dziecięca;</w:t>
            </w:r>
            <w:bookmarkStart w:id="18" w:name="mip44177794"/>
            <w:bookmarkEnd w:id="18"/>
            <w:r w:rsidRPr="000A74EA">
              <w:t xml:space="preserve"> </w:t>
            </w:r>
          </w:p>
          <w:p w14:paraId="626308AD" w14:textId="77777777" w:rsidR="00CE2416" w:rsidRPr="000A74EA" w:rsidRDefault="00CE2416" w:rsidP="00CE2416">
            <w:pPr>
              <w:pStyle w:val="PKTpunkt0"/>
            </w:pPr>
            <w:r w:rsidRPr="000A74EA">
              <w:t>16) onkologia kliniczna;</w:t>
            </w:r>
            <w:bookmarkStart w:id="19" w:name="mip44177795"/>
            <w:bookmarkEnd w:id="19"/>
            <w:r w:rsidRPr="000A74EA">
              <w:t xml:space="preserve"> </w:t>
            </w:r>
          </w:p>
          <w:p w14:paraId="0C50BC8D" w14:textId="77777777" w:rsidR="00CE2416" w:rsidRPr="000A74EA" w:rsidRDefault="00CE2416" w:rsidP="00CE2416">
            <w:pPr>
              <w:pStyle w:val="PKTpunkt0"/>
            </w:pPr>
            <w:r w:rsidRPr="000A74EA">
              <w:t>17) patomorfologia;</w:t>
            </w:r>
            <w:bookmarkStart w:id="20" w:name="mip44177797"/>
            <w:bookmarkEnd w:id="20"/>
            <w:r w:rsidRPr="000A74EA">
              <w:t xml:space="preserve"> </w:t>
            </w:r>
          </w:p>
          <w:p w14:paraId="105E2FB0" w14:textId="77777777" w:rsidR="00CE2416" w:rsidRPr="000A74EA" w:rsidRDefault="00CE2416" w:rsidP="00CE2416">
            <w:pPr>
              <w:pStyle w:val="PKTpunkt0"/>
            </w:pPr>
            <w:r w:rsidRPr="000A74EA">
              <w:t>18) pediatria;</w:t>
            </w:r>
            <w:bookmarkStart w:id="21" w:name="mip44177798"/>
            <w:bookmarkEnd w:id="21"/>
            <w:r w:rsidRPr="000A74EA">
              <w:t xml:space="preserve"> </w:t>
            </w:r>
          </w:p>
          <w:p w14:paraId="08582AD6" w14:textId="77777777" w:rsidR="00CE2416" w:rsidRPr="000A74EA" w:rsidRDefault="00CE2416" w:rsidP="00CE2416">
            <w:pPr>
              <w:pStyle w:val="PKTpunkt0"/>
            </w:pPr>
            <w:r w:rsidRPr="000A74EA">
              <w:t>19) psychiatria;</w:t>
            </w:r>
            <w:bookmarkStart w:id="22" w:name="mip44177799"/>
            <w:bookmarkEnd w:id="22"/>
            <w:r w:rsidRPr="000A74EA">
              <w:t xml:space="preserve"> </w:t>
            </w:r>
          </w:p>
          <w:p w14:paraId="39701A8D" w14:textId="77777777" w:rsidR="00CE2416" w:rsidRPr="000A74EA" w:rsidRDefault="00CE2416" w:rsidP="00CE2416">
            <w:pPr>
              <w:pStyle w:val="PKTpunkt0"/>
            </w:pPr>
            <w:r w:rsidRPr="000A74EA">
              <w:t>20) psychiatria dzieci i młodzieży;</w:t>
            </w:r>
            <w:bookmarkStart w:id="23" w:name="mip44177800"/>
            <w:bookmarkEnd w:id="23"/>
            <w:r w:rsidRPr="000A74EA">
              <w:t xml:space="preserve"> </w:t>
            </w:r>
          </w:p>
          <w:p w14:paraId="1CB75FA7" w14:textId="77777777" w:rsidR="00CE2416" w:rsidRPr="000A74EA" w:rsidRDefault="00CE2416" w:rsidP="00CE2416">
            <w:pPr>
              <w:pStyle w:val="PKTpunkt0"/>
            </w:pPr>
            <w:r w:rsidRPr="000A74EA">
              <w:t>21) radioterapia onkologiczna;</w:t>
            </w:r>
            <w:bookmarkStart w:id="24" w:name="mip44177801"/>
            <w:bookmarkEnd w:id="24"/>
            <w:r w:rsidRPr="000A74EA">
              <w:t xml:space="preserve"> </w:t>
            </w:r>
          </w:p>
          <w:p w14:paraId="41DD47A2" w14:textId="77777777" w:rsidR="00CE2416" w:rsidRPr="000A74EA" w:rsidRDefault="00CE2416" w:rsidP="00CE2416">
            <w:pPr>
              <w:pStyle w:val="PKTpunkt0"/>
            </w:pPr>
            <w:r w:rsidRPr="000A74EA">
              <w:t>22) stomatologia dziecięca.</w:t>
            </w:r>
          </w:p>
          <w:p w14:paraId="6111F402" w14:textId="77777777" w:rsidR="00CE2416" w:rsidRPr="000A74EA" w:rsidRDefault="00CE2416" w:rsidP="00CE2416">
            <w:pPr>
              <w:pStyle w:val="ARTartustawynprozporzdzenia"/>
              <w:rPr>
                <w:b/>
              </w:rPr>
            </w:pPr>
            <w:r w:rsidRPr="000A74EA">
              <w:rPr>
                <w:rStyle w:val="Ppogrubienie"/>
                <w:b w:val="0"/>
              </w:rPr>
              <w:t xml:space="preserve">§ 2. Lekarze dentyści, którzy zostali zakwalifikowani do obywania szkolenia specjalizacyjnego w dziedzinie ortodoncji w trybie </w:t>
            </w:r>
            <w:proofErr w:type="spellStart"/>
            <w:r w:rsidRPr="000A74EA">
              <w:rPr>
                <w:rStyle w:val="Ppogrubienie"/>
                <w:b w:val="0"/>
              </w:rPr>
              <w:t>rezydenckim</w:t>
            </w:r>
            <w:proofErr w:type="spellEnd"/>
            <w:r w:rsidRPr="000A74EA">
              <w:rPr>
                <w:rStyle w:val="Ppogrubienie"/>
                <w:b w:val="0"/>
              </w:rPr>
              <w:t xml:space="preserve">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xml:space="preserve">), w wysokości przewidzianej dla lekarzy odbywających szkolenie specjalizacyjne w trybie </w:t>
            </w:r>
            <w:proofErr w:type="spellStart"/>
            <w:r w:rsidRPr="000A74EA">
              <w:rPr>
                <w:rStyle w:val="Ppogrubienie"/>
                <w:b w:val="0"/>
              </w:rPr>
              <w:t>rezydenckim</w:t>
            </w:r>
            <w:proofErr w:type="spellEnd"/>
            <w:r w:rsidRPr="000A74EA">
              <w:rPr>
                <w:rStyle w:val="Ppogrubienie"/>
                <w:b w:val="0"/>
              </w:rPr>
              <w:t xml:space="preserve"> w dziedzinie priorytetowej, do dnia zakończenia odbywania tego szkolenia w trybie </w:t>
            </w:r>
            <w:proofErr w:type="spellStart"/>
            <w:r w:rsidRPr="000A74EA">
              <w:rPr>
                <w:rStyle w:val="Ppogrubienie"/>
                <w:b w:val="0"/>
              </w:rPr>
              <w:t>rezydenckim</w:t>
            </w:r>
            <w:proofErr w:type="spellEnd"/>
            <w:r w:rsidRPr="000A74EA">
              <w:rPr>
                <w:rStyle w:val="Ppogrubienie"/>
                <w:b w:val="0"/>
              </w:rPr>
              <w:t>.</w:t>
            </w:r>
          </w:p>
          <w:p w14:paraId="08CAC89F" w14:textId="77777777" w:rsidR="00CE2416" w:rsidRPr="000A74EA" w:rsidRDefault="00CE2416" w:rsidP="00BC290A">
            <w:pPr>
              <w:jc w:val="both"/>
            </w:pPr>
          </w:p>
        </w:tc>
      </w:tr>
      <w:tr w:rsidR="00E46661" w:rsidRPr="00BC290A" w14:paraId="2907E43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8A2E491" w14:textId="77777777"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C275329" w14:textId="77777777"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14:paraId="6BAE267B" w14:textId="77777777"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14:paraId="13072DAE" w14:textId="77777777"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15701C65" w14:textId="77777777"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14:paraId="08FDFA4E" w14:textId="77777777"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14:paraId="12782AE0" w14:textId="77777777"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w:t>
            </w:r>
            <w:proofErr w:type="spellStart"/>
            <w:r w:rsidRPr="000A74EA">
              <w:t>Brill-Zinssera</w:t>
            </w:r>
            <w:proofErr w:type="spellEnd"/>
            <w:r w:rsidRPr="000A74EA">
              <w:t xml:space="preserve">), f) dżumę, g) </w:t>
            </w:r>
            <w:proofErr w:type="spellStart"/>
            <w:r w:rsidRPr="000A74EA">
              <w:t>Ebolę</w:t>
            </w:r>
            <w:proofErr w:type="spellEnd"/>
            <w:r w:rsidRPr="000A74EA">
              <w:t xml:space="preserve"> (EVD), h) wysoce zjadliwą grypę ptaków u ludzi (HPAI), w szczególności spowodowaną szczepami H7 i H5i) ospę prawdziwą, j) ostre nagminne porażenie dziecięce (</w:t>
            </w:r>
            <w:proofErr w:type="spellStart"/>
            <w:r w:rsidRPr="000A74EA">
              <w:t>poliomyelitis</w:t>
            </w:r>
            <w:proofErr w:type="spellEnd"/>
            <w:r w:rsidRPr="000A74EA">
              <w:t xml:space="preserve">) oraz inne ostre porażenia wiotkie, w tym zespół </w:t>
            </w:r>
            <w:proofErr w:type="spellStart"/>
            <w:r w:rsidRPr="000A74EA">
              <w:t>Guillaina-Barrégo</w:t>
            </w:r>
            <w:proofErr w:type="spellEnd"/>
            <w:r w:rsidRPr="000A74EA">
              <w:t xml:space="preserve">,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14:paraId="2711911E" w14:textId="77777777"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14:paraId="67F8F926" w14:textId="77777777" w:rsidR="00E46661" w:rsidRPr="000A74EA" w:rsidRDefault="00E46661" w:rsidP="00E46661">
            <w:pPr>
              <w:pStyle w:val="ARTartustawynprozporzdzenia"/>
              <w:ind w:firstLine="0"/>
            </w:pPr>
            <w:r w:rsidRPr="000A74EA">
              <w:rPr>
                <w:b/>
                <w:u w:val="single"/>
              </w:rPr>
              <w:t xml:space="preserve">2. Obowiązkowej izolacji lub izolacji w warunkach domowych podlegają osoby, u których stwierdzono </w:t>
            </w:r>
            <w:r w:rsidRPr="000A74EA">
              <w:rPr>
                <w:b/>
                <w:u w:val="single"/>
              </w:rPr>
              <w:lastRenderedPageBreak/>
              <w:t>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14:paraId="557B0B0F" w14:textId="77777777" w:rsidR="00E46661" w:rsidRPr="000A74EA" w:rsidRDefault="00E46661" w:rsidP="00E46661">
            <w:pPr>
              <w:pStyle w:val="ARTartustawynprozporzdzenia"/>
              <w:ind w:firstLine="0"/>
            </w:pPr>
          </w:p>
          <w:p w14:paraId="6C6419A2" w14:textId="77777777"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14:paraId="57385E3A" w14:textId="77777777" w:rsidR="009510D5" w:rsidRPr="000A74EA" w:rsidRDefault="00E46661" w:rsidP="00E46661">
            <w:pPr>
              <w:pStyle w:val="ARTartustawynprozporzdzenia"/>
              <w:ind w:firstLine="0"/>
            </w:pPr>
            <w:r w:rsidRPr="000A74EA">
              <w:t xml:space="preserve">1) kieruje osobę, o której mowa w § 2 ust. 1: </w:t>
            </w:r>
          </w:p>
          <w:p w14:paraId="2883B302" w14:textId="77777777" w:rsidR="009510D5" w:rsidRPr="000A74EA" w:rsidRDefault="00E46661" w:rsidP="00E46661">
            <w:pPr>
              <w:pStyle w:val="ARTartustawynprozporzdzenia"/>
              <w:ind w:firstLine="0"/>
            </w:pPr>
            <w:r w:rsidRPr="000A74EA">
              <w:t xml:space="preserve">a) pkt 1 i 2, do wskazanego szpitala oraz niezwłocznie informuje ten szpital o tym fakcie, </w:t>
            </w:r>
          </w:p>
          <w:p w14:paraId="5F7728B2" w14:textId="77777777"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14:paraId="79610DC0" w14:textId="77777777"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14:paraId="1B597DD5" w14:textId="77777777" w:rsidR="009510D5" w:rsidRPr="000A74EA" w:rsidRDefault="00E46661" w:rsidP="00E46661">
            <w:pPr>
              <w:pStyle w:val="ARTartustawynprozporzdzenia"/>
              <w:ind w:firstLine="0"/>
            </w:pPr>
            <w:r w:rsidRPr="000A74EA">
              <w:lastRenderedPageBreak/>
              <w:t xml:space="preserve">4) zleca transport pacjenta do szpitala albo miejsca izolacji lub izolacji w warunkach domowych, o którym mowa w pkt 1, w sposób uniemożliwiający przeniesienie zakażenia na inne osoby; </w:t>
            </w:r>
          </w:p>
          <w:p w14:paraId="533D0A40" w14:textId="77777777" w:rsidR="009510D5" w:rsidRPr="000A74EA" w:rsidRDefault="00E46661" w:rsidP="00E46661">
            <w:pPr>
              <w:pStyle w:val="ARTartustawynprozporzdzenia"/>
              <w:ind w:firstLine="0"/>
            </w:pPr>
            <w:r w:rsidRPr="000A74EA">
              <w:t xml:space="preserve">5) podejmuje inne działania zapobiegające szerzeniu się </w:t>
            </w:r>
            <w:proofErr w:type="spellStart"/>
            <w:r w:rsidRPr="000A74EA">
              <w:t>zachorowań</w:t>
            </w:r>
            <w:proofErr w:type="spellEnd"/>
            <w:r w:rsidRPr="000A74EA">
              <w:t xml:space="preserve">. </w:t>
            </w:r>
          </w:p>
          <w:p w14:paraId="67BF2A17" w14:textId="77777777" w:rsidR="009510D5" w:rsidRPr="000A74EA" w:rsidRDefault="009510D5" w:rsidP="00E46661">
            <w:pPr>
              <w:pStyle w:val="ARTartustawynprozporzdzenia"/>
              <w:ind w:firstLine="0"/>
            </w:pPr>
          </w:p>
          <w:p w14:paraId="2BBEA353" w14:textId="77777777"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14:paraId="4B8C815E" w14:textId="77777777" w:rsidR="009510D5" w:rsidRPr="000A74EA" w:rsidRDefault="009510D5" w:rsidP="00E46661">
            <w:pPr>
              <w:pStyle w:val="ARTartustawynprozporzdzenia"/>
              <w:ind w:firstLine="0"/>
            </w:pPr>
          </w:p>
          <w:p w14:paraId="684BC14C" w14:textId="77777777" w:rsidR="009510D5" w:rsidRPr="000A74EA" w:rsidRDefault="00E46661" w:rsidP="00E46661">
            <w:pPr>
              <w:pStyle w:val="ARTartustawynprozporzdzenia"/>
              <w:ind w:firstLine="0"/>
            </w:pPr>
            <w:r w:rsidRPr="000A74EA">
              <w:t xml:space="preserve">§ 5. </w:t>
            </w:r>
          </w:p>
          <w:p w14:paraId="3D436BC2" w14:textId="77777777"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14:paraId="5E89C193" w14:textId="77777777" w:rsidR="009510D5" w:rsidRPr="000A74EA" w:rsidRDefault="00E46661" w:rsidP="00E46661">
            <w:pPr>
              <w:pStyle w:val="ARTartustawynprozporzdzenia"/>
              <w:ind w:firstLine="0"/>
            </w:pPr>
            <w:r w:rsidRPr="000A74EA">
              <w:t xml:space="preserve">1) cholerę; </w:t>
            </w:r>
          </w:p>
          <w:p w14:paraId="65D404E8" w14:textId="77777777" w:rsidR="009510D5" w:rsidRPr="000A74EA" w:rsidRDefault="00E46661" w:rsidP="00E46661">
            <w:pPr>
              <w:pStyle w:val="ARTartustawynprozporzdzenia"/>
              <w:ind w:firstLine="0"/>
            </w:pPr>
            <w:r w:rsidRPr="000A74EA">
              <w:t xml:space="preserve">2) dżumę płucną; </w:t>
            </w:r>
          </w:p>
          <w:p w14:paraId="11CD36B0" w14:textId="77777777" w:rsidR="00E46661" w:rsidRPr="000A74EA" w:rsidRDefault="00E46661" w:rsidP="00E46661">
            <w:pPr>
              <w:pStyle w:val="ARTartustawynprozporzdzenia"/>
              <w:ind w:firstLine="0"/>
            </w:pPr>
            <w:r w:rsidRPr="000A74EA">
              <w:t>3) zespół ostrej niewydolności oddechowej (SARS);</w:t>
            </w:r>
          </w:p>
          <w:p w14:paraId="08B7C1D4" w14:textId="77777777" w:rsidR="009510D5" w:rsidRPr="000A74EA" w:rsidRDefault="009510D5" w:rsidP="00E46661">
            <w:pPr>
              <w:pStyle w:val="ARTartustawynprozporzdzenia"/>
              <w:ind w:firstLine="0"/>
            </w:pPr>
            <w:r w:rsidRPr="000A74EA">
              <w:lastRenderedPageBreak/>
              <w:t xml:space="preserve">4) chorobę wywołaną wirusem SARS-COV-2 (COVID-19); </w:t>
            </w:r>
          </w:p>
          <w:p w14:paraId="0C9384DC" w14:textId="77777777" w:rsidR="009510D5" w:rsidRPr="000A74EA" w:rsidRDefault="009510D5" w:rsidP="00E46661">
            <w:pPr>
              <w:pStyle w:val="ARTartustawynprozporzdzenia"/>
              <w:ind w:firstLine="0"/>
            </w:pPr>
            <w:r w:rsidRPr="000A74EA">
              <w:t xml:space="preserve">5) bliskowschodni zespół niewydolności oddechowej (MERS); </w:t>
            </w:r>
          </w:p>
          <w:p w14:paraId="125CB129" w14:textId="77777777" w:rsidR="009510D5" w:rsidRPr="000A74EA" w:rsidRDefault="009510D5" w:rsidP="00E46661">
            <w:pPr>
              <w:pStyle w:val="ARTartustawynprozporzdzenia"/>
              <w:ind w:firstLine="0"/>
            </w:pPr>
            <w:r w:rsidRPr="000A74EA">
              <w:t xml:space="preserve">6) </w:t>
            </w:r>
            <w:proofErr w:type="spellStart"/>
            <w:r w:rsidRPr="000A74EA">
              <w:t>Ebolę</w:t>
            </w:r>
            <w:proofErr w:type="spellEnd"/>
            <w:r w:rsidRPr="000A74EA">
              <w:t xml:space="preserve"> (EVD); </w:t>
            </w:r>
          </w:p>
          <w:p w14:paraId="09051F14" w14:textId="77777777" w:rsidR="009510D5" w:rsidRPr="000A74EA" w:rsidRDefault="009510D5" w:rsidP="00E46661">
            <w:pPr>
              <w:pStyle w:val="ARTartustawynprozporzdzenia"/>
              <w:ind w:firstLine="0"/>
            </w:pPr>
            <w:r w:rsidRPr="000A74EA">
              <w:t xml:space="preserve">7) ospę prawdziwą; </w:t>
            </w:r>
          </w:p>
          <w:p w14:paraId="24860A0D" w14:textId="77777777" w:rsidR="009510D5" w:rsidRPr="000A74EA" w:rsidRDefault="009510D5" w:rsidP="00E46661">
            <w:pPr>
              <w:pStyle w:val="ARTartustawynprozporzdzenia"/>
              <w:ind w:firstLine="0"/>
            </w:pPr>
            <w:r w:rsidRPr="000A74EA">
              <w:t xml:space="preserve">8) wirusowe gorączki krwotoczne. </w:t>
            </w:r>
          </w:p>
          <w:p w14:paraId="453C48A6" w14:textId="77777777"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14:paraId="34BBDD6D" w14:textId="77777777" w:rsidR="009510D5" w:rsidRPr="000A74EA" w:rsidRDefault="009510D5" w:rsidP="00E46661">
            <w:pPr>
              <w:pStyle w:val="ARTartustawynprozporzdzenia"/>
              <w:ind w:firstLine="0"/>
            </w:pPr>
            <w:r w:rsidRPr="000A74EA">
              <w:t xml:space="preserve">1) 5 dni – w przypadku cholery, </w:t>
            </w:r>
          </w:p>
          <w:p w14:paraId="262A5F43" w14:textId="77777777" w:rsidR="009510D5" w:rsidRPr="000A74EA" w:rsidRDefault="009510D5" w:rsidP="00E46661">
            <w:pPr>
              <w:pStyle w:val="ARTartustawynprozporzdzenia"/>
              <w:ind w:firstLine="0"/>
            </w:pPr>
            <w:r w:rsidRPr="000A74EA">
              <w:t xml:space="preserve">2) 6 dni – w przypadku dżumy płucnej, </w:t>
            </w:r>
          </w:p>
          <w:p w14:paraId="42955DD0" w14:textId="77777777" w:rsidR="009510D5" w:rsidRPr="000A74EA" w:rsidRDefault="009510D5" w:rsidP="00E46661">
            <w:pPr>
              <w:pStyle w:val="ARTartustawynprozporzdzenia"/>
              <w:ind w:firstLine="0"/>
            </w:pPr>
            <w:r w:rsidRPr="000A74EA">
              <w:t xml:space="preserve">3) 10 dni – w przypadku zespołu ostrej niewydolności oddechowej (SARS), </w:t>
            </w:r>
          </w:p>
          <w:p w14:paraId="773CD18C" w14:textId="77777777"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14:paraId="733FD1A8" w14:textId="77777777" w:rsidR="009510D5" w:rsidRPr="000A74EA" w:rsidRDefault="009510D5" w:rsidP="00E46661">
            <w:pPr>
              <w:pStyle w:val="ARTartustawynprozporzdzenia"/>
              <w:ind w:firstLine="0"/>
            </w:pPr>
            <w:r w:rsidRPr="000A74EA">
              <w:t xml:space="preserve">5) 21 dni – w przypadku </w:t>
            </w:r>
            <w:proofErr w:type="spellStart"/>
            <w:r w:rsidRPr="000A74EA">
              <w:t>Eboli</w:t>
            </w:r>
            <w:proofErr w:type="spellEnd"/>
            <w:r w:rsidRPr="000A74EA">
              <w:t xml:space="preserve"> (EVD), ospy prawdziwej oraz wirusowych gorączek krwotocznych </w:t>
            </w:r>
          </w:p>
          <w:p w14:paraId="725B0626" w14:textId="77777777"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14:paraId="4A1AA18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ECA773C" w14:textId="77777777"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84CF232" w14:textId="77777777"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14:paraId="2AF420E3"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14:paraId="729E6B32"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14:paraId="428348FC" w14:textId="77777777"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14:paraId="4193D412" w14:textId="77777777" w:rsidR="000A2BDA" w:rsidRPr="000A74EA" w:rsidRDefault="000A2BDA" w:rsidP="00E46661">
            <w:pPr>
              <w:pStyle w:val="ARTartustawynprozporzdzenia"/>
              <w:ind w:firstLine="0"/>
              <w:rPr>
                <w:b/>
              </w:rPr>
            </w:pPr>
            <w:r w:rsidRPr="000A74EA">
              <w:rPr>
                <w:b/>
              </w:rPr>
              <w:t>Bezpłatne leki i uprawnienie pielęgniarek i położnych do wystawiania recept</w:t>
            </w:r>
          </w:p>
          <w:p w14:paraId="5F3B9F4A" w14:textId="77777777"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14:paraId="0D5AB12D" w14:textId="77777777"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14:paraId="6B4BD646" w14:textId="77777777"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14:paraId="57682DD8" w14:textId="77777777" w:rsidR="000A2BDA" w:rsidRPr="000A74EA" w:rsidRDefault="000A2BDA" w:rsidP="00E46661">
            <w:pPr>
              <w:pStyle w:val="ARTartustawynprozporzdzenia"/>
              <w:ind w:firstLine="0"/>
            </w:pPr>
            <w:r w:rsidRPr="000A74EA">
              <w:lastRenderedPageBreak/>
              <w:t>2) innego lekarza – na podstawie zaświadczenia wystawionego przez lekarza lub</w:t>
            </w:r>
            <w:r w:rsidRPr="000A74EA">
              <w:rPr>
                <w:b/>
                <w:u w:val="single"/>
              </w:rPr>
              <w:t xml:space="preserve"> położną</w:t>
            </w:r>
            <w:r w:rsidRPr="000A74EA">
              <w:t>, o których mowa w ust. 2.</w:t>
            </w:r>
          </w:p>
          <w:p w14:paraId="52B39F65" w14:textId="77777777"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14:paraId="4FF6BD0F" w14:textId="77777777"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14:paraId="47BFBA58" w14:textId="77777777"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14:paraId="215CB044" w14:textId="77777777"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14:paraId="7BE2E290" w14:textId="77777777"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14:paraId="46E3940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AB48625" w14:textId="77777777"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A8B372B" w14:textId="77777777"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14:paraId="49D06508" w14:textId="77777777"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14:paraId="5AC0B9D9" w14:textId="77777777"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14:paraId="2EA6A0C9"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14:paraId="49730886"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14:paraId="5D1ADDC9"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14:paraId="6ABB5171"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14:paraId="2F304BB2"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14:paraId="6AD4B7DD"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 xml:space="preserve">(HDF: </w:t>
            </w:r>
            <w:proofErr w:type="spellStart"/>
            <w:r w:rsidRPr="000A74EA">
              <w:rPr>
                <w:rFonts w:ascii="Times New Roman" w:hAnsi="Times New Roman" w:cs="Times New Roman"/>
                <w:b/>
                <w:i/>
              </w:rPr>
              <w:t>Hemodiafiltracja</w:t>
            </w:r>
            <w:proofErr w:type="spellEnd"/>
            <w:r w:rsidRPr="000A74EA">
              <w:rPr>
                <w:rFonts w:ascii="Times New Roman" w:hAnsi="Times New Roman" w:cs="Times New Roman"/>
                <w:b/>
                <w:i/>
              </w:rPr>
              <w:t>)</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14:paraId="7D9E8F12" w14:textId="77777777"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w:t>
            </w:r>
            <w:r w:rsidRPr="000A74EA">
              <w:rPr>
                <w:rFonts w:ascii="Times New Roman" w:hAnsi="Times New Roman" w:cs="Times New Roman"/>
              </w:rPr>
              <w:lastRenderedPageBreak/>
              <w:t xml:space="preserve">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14:paraId="30EBFA0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3B3DA4B" w14:textId="77777777"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5CA36BA" w14:textId="77777777"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14:paraId="79A26258" w14:textId="77777777"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14:paraId="65A3D5EF" w14:textId="77777777"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14:paraId="5953175A"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14:paraId="63B3B641"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14:paraId="0063BE4C"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14:paraId="0D88258E" w14:textId="77777777"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14:paraId="3B15780D" w14:textId="77777777" w:rsidR="004327E9" w:rsidRPr="000A74EA" w:rsidRDefault="004327E9" w:rsidP="006354BF">
            <w:pPr>
              <w:pStyle w:val="ZARTzmartartykuempunktem"/>
              <w:keepNext/>
              <w:spacing w:before="120"/>
              <w:ind w:left="0"/>
              <w:rPr>
                <w:rFonts w:ascii="Times New Roman" w:hAnsi="Times New Roman" w:cs="Times New Roman"/>
                <w:szCs w:val="24"/>
              </w:rPr>
            </w:pPr>
          </w:p>
          <w:p w14:paraId="41AB6D29" w14:textId="77777777"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14:paraId="68879329" w14:textId="77777777" w:rsidR="004327E9" w:rsidRPr="000A74EA" w:rsidRDefault="004327E9" w:rsidP="006354BF">
            <w:pPr>
              <w:pStyle w:val="ZARTzmartartykuempunktem"/>
              <w:keepNext/>
              <w:spacing w:before="120"/>
              <w:ind w:left="0"/>
            </w:pPr>
          </w:p>
          <w:p w14:paraId="342580DC" w14:textId="77777777"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14:paraId="1DCD4028" w14:textId="77777777"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14:paraId="6622F5E7"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14:paraId="664081AC"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14:paraId="53BB8CC2" w14:textId="77777777"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14:paraId="5D13D02E"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14:paraId="5C266F84"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14:paraId="49910FFE"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14:paraId="5D1F5279" w14:textId="77777777"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14:paraId="15ABC593" w14:textId="77777777"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14:paraId="79C7552A"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14:paraId="6F1B385F" w14:textId="77777777"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14:paraId="024E8821"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14:paraId="19C917F5" w14:textId="77777777"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14:paraId="52A8CDCC" w14:textId="77777777"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14:paraId="3016BE2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7E2CB9B" w14:textId="77777777"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2A9F1F2" w14:textId="77777777"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14:paraId="4CB39553" w14:textId="77777777"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14:paraId="207464C7"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14:paraId="2C4AE5AF" w14:textId="77777777"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505A37AD" w14:textId="77777777"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14:paraId="1EF4503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38A34AF" w14:textId="77777777"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8141F34" w14:textId="77777777"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14:paraId="56FDCAA8" w14:textId="77777777"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14:paraId="615474C8"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14:paraId="00111020"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29A44B95" w14:textId="77777777" w:rsidR="000A74EA" w:rsidRPr="005E5168" w:rsidRDefault="006C6BF7"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14:paraId="04B145B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DB57711" w14:textId="77777777"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5A5860A" w14:textId="77777777"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14:paraId="4A1416AF" w14:textId="77777777"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14:paraId="7FB7045F" w14:textId="77777777"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2B2FB7AF" w14:textId="77777777"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14:paraId="60A68220" w14:textId="77777777" w:rsidR="00A22883" w:rsidRPr="005E5168" w:rsidRDefault="00A22883" w:rsidP="000A74EA">
            <w:pPr>
              <w:pStyle w:val="ZARTzmartartykuempunktem"/>
              <w:keepNext/>
              <w:spacing w:before="120"/>
              <w:ind w:left="0" w:firstLine="0"/>
            </w:pPr>
            <w:r w:rsidRPr="005E5168">
              <w:t xml:space="preserve">§ 1. Rozporządzenie określa: </w:t>
            </w:r>
          </w:p>
          <w:p w14:paraId="6EDADF63" w14:textId="77777777"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14:paraId="5DB8CA08" w14:textId="77777777" w:rsidR="00A22883" w:rsidRPr="005E5168" w:rsidRDefault="00A22883" w:rsidP="000A74EA">
            <w:pPr>
              <w:pStyle w:val="ZARTzmartartykuempunktem"/>
              <w:keepNext/>
              <w:spacing w:before="120"/>
              <w:ind w:left="0" w:firstLine="0"/>
            </w:pPr>
            <w:r w:rsidRPr="005E5168">
              <w:t xml:space="preserve">2) okres, na jaki utworzono rejestr; </w:t>
            </w:r>
          </w:p>
          <w:p w14:paraId="152B727F" w14:textId="77777777"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14:paraId="3ED42098" w14:textId="77777777" w:rsidR="00A22883" w:rsidRPr="005E5168" w:rsidRDefault="00A22883" w:rsidP="000A74EA">
            <w:pPr>
              <w:pStyle w:val="ZARTzmartartykuempunktem"/>
              <w:keepNext/>
              <w:spacing w:before="120"/>
              <w:ind w:left="0" w:firstLine="0"/>
            </w:pPr>
            <w:r w:rsidRPr="005E5168">
              <w:t xml:space="preserve">4) sposób prowadzenia rejestru; </w:t>
            </w:r>
          </w:p>
          <w:p w14:paraId="6AF3325F" w14:textId="77777777"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w:t>
            </w:r>
            <w:r w:rsidRPr="005E5168">
              <w:lastRenderedPageBreak/>
              <w:t xml:space="preserve">28 kwietnia 2011 r. o systemie informacji w ochronie zdrowia, zwanej dalej „ustawą”; </w:t>
            </w:r>
          </w:p>
          <w:p w14:paraId="0EE04779" w14:textId="77777777"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14:paraId="4D22A23B" w14:textId="77777777" w:rsidR="00A22883" w:rsidRPr="005E5168" w:rsidRDefault="00A22883" w:rsidP="000A74EA">
            <w:pPr>
              <w:pStyle w:val="ZARTzmartartykuempunktem"/>
              <w:keepNext/>
              <w:spacing w:before="120"/>
              <w:ind w:left="0" w:firstLine="0"/>
            </w:pPr>
            <w:r w:rsidRPr="005E5168">
              <w:t xml:space="preserve">§ 2. </w:t>
            </w:r>
          </w:p>
          <w:p w14:paraId="44B690E4" w14:textId="77777777"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14:paraId="2AE16467" w14:textId="77777777"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14:paraId="23D59AA3" w14:textId="77777777" w:rsidR="00A22883" w:rsidRPr="005E5168" w:rsidRDefault="00A22883" w:rsidP="000A74EA">
            <w:pPr>
              <w:pStyle w:val="ZARTzmartartykuempunktem"/>
              <w:keepNext/>
              <w:spacing w:before="120"/>
              <w:ind w:left="0" w:firstLine="0"/>
              <w:rPr>
                <w:b/>
              </w:rPr>
            </w:pPr>
          </w:p>
          <w:p w14:paraId="549A232D" w14:textId="77777777"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14:paraId="38444586" w14:textId="77777777"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14:paraId="2E2BE6CB" w14:textId="77777777"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14:paraId="6541CDAA" w14:textId="77777777"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14:paraId="287BDD62" w14:textId="77777777"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d–i, pkt 2 lit. a–c, pkt 3, pkt 4 lit. d i e, pkt 5 i 7, </w:t>
            </w:r>
            <w:r w:rsidRPr="005E5168">
              <w:rPr>
                <w:b/>
              </w:rPr>
              <w:t>fakultatywnie.</w:t>
            </w:r>
            <w:r w:rsidRPr="005E5168">
              <w:t xml:space="preserve"> </w:t>
            </w:r>
          </w:p>
          <w:p w14:paraId="32E8BE49" w14:textId="77777777"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14:paraId="25D8CD83" w14:textId="77777777" w:rsidR="00A22883" w:rsidRPr="005E5168" w:rsidRDefault="00A22883" w:rsidP="000A74EA">
            <w:pPr>
              <w:pStyle w:val="ZARTzmartartykuempunktem"/>
              <w:keepNext/>
              <w:spacing w:before="120"/>
              <w:ind w:left="0" w:firstLine="0"/>
            </w:pPr>
          </w:p>
          <w:p w14:paraId="0950F003" w14:textId="77777777"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lastRenderedPageBreak/>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14:paraId="01145944" w14:textId="77777777"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w:t>
            </w:r>
            <w:proofErr w:type="spellStart"/>
            <w:r w:rsidRPr="005E5168">
              <w:rPr>
                <w:rFonts w:ascii="Times New Roman" w:eastAsiaTheme="minorHAnsi" w:hAnsi="Times New Roman" w:cs="Times New Roman"/>
                <w:szCs w:val="24"/>
                <w:lang w:eastAsia="en-US"/>
              </w:rPr>
              <w:t>Covid</w:t>
            </w:r>
            <w:proofErr w:type="spellEnd"/>
            <w:r w:rsidRPr="005E5168">
              <w:rPr>
                <w:rFonts w:ascii="Times New Roman" w:eastAsiaTheme="minorHAnsi" w:hAnsi="Times New Roman" w:cs="Times New Roman"/>
                <w:szCs w:val="24"/>
                <w:lang w:eastAsia="en-US"/>
              </w:rPr>
              <w:t xml:space="preserve"> 19, którym udzielano świadczeń zdrowotnych wcześniej (par. 6 Rozporządzenia). </w:t>
            </w:r>
          </w:p>
        </w:tc>
      </w:tr>
      <w:tr w:rsidR="001F7153" w:rsidRPr="00BC290A" w14:paraId="291AC5B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FCB75CA" w14:textId="77777777"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B72873A" w14:textId="77777777"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D O D A T K O W E   S P R A W O Z D A N I E</w:t>
            </w:r>
          </w:p>
          <w:p w14:paraId="53BAA981" w14:textId="77777777"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 xml:space="preserve">KOMISJI  FINANSÓW  PUBLICZNYCH  </w:t>
            </w:r>
          </w:p>
          <w:p w14:paraId="3B058B89" w14:textId="77777777"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14:paraId="5EC6E028" w14:textId="77777777"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14:paraId="0E92531F" w14:textId="77777777" w:rsidR="001F7153" w:rsidRPr="005E5168" w:rsidRDefault="001F7153" w:rsidP="001F7153">
            <w:pPr>
              <w:jc w:val="both"/>
              <w:rPr>
                <w:rFonts w:ascii="Times New Roman" w:eastAsiaTheme="minorEastAsia" w:hAnsi="Times New Roman" w:cs="Times New Roman"/>
                <w:b/>
                <w:sz w:val="24"/>
                <w:szCs w:val="24"/>
                <w:highlight w:val="yellow"/>
                <w:lang w:eastAsia="pl-PL"/>
              </w:rPr>
            </w:pPr>
            <w:r w:rsidRPr="005E5168">
              <w:rPr>
                <w:rFonts w:ascii="Times New Roman" w:eastAsiaTheme="minorEastAsia" w:hAnsi="Times New Roman" w:cs="Times New Roman"/>
                <w:b/>
                <w:sz w:val="24"/>
                <w:szCs w:val="24"/>
                <w:highlight w:val="yellow"/>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14:paraId="1E8B9804" w14:textId="77777777" w:rsidR="001F7153" w:rsidRPr="005E5168" w:rsidRDefault="001F7153" w:rsidP="000A74EA">
            <w:pPr>
              <w:shd w:val="clear" w:color="auto" w:fill="FFFFFF"/>
              <w:spacing w:before="225" w:after="225"/>
              <w:outlineLvl w:val="2"/>
              <w:rPr>
                <w:rFonts w:ascii="Times New Roman" w:hAnsi="Times New Roman" w:cs="Times New Roman"/>
                <w:sz w:val="24"/>
                <w:szCs w:val="24"/>
                <w:highlight w:val="yellow"/>
              </w:rPr>
            </w:pPr>
          </w:p>
        </w:tc>
        <w:tc>
          <w:tcPr>
            <w:tcW w:w="994" w:type="dxa"/>
            <w:gridSpan w:val="2"/>
            <w:shd w:val="clear" w:color="auto" w:fill="auto"/>
          </w:tcPr>
          <w:p w14:paraId="6C539D6E" w14:textId="77777777" w:rsidR="001F7153" w:rsidRPr="005E5168" w:rsidRDefault="001F7153" w:rsidP="00E46661">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5ECB65D7" w14:textId="77777777" w:rsidR="001F7153" w:rsidRPr="005E5168" w:rsidRDefault="001F7153" w:rsidP="001F7153">
            <w:pPr>
              <w:pStyle w:val="ZARTzmartartykuempunktem"/>
              <w:keepNext/>
              <w:spacing w:before="120"/>
              <w:rPr>
                <w:highlight w:val="yellow"/>
              </w:rPr>
            </w:pPr>
            <w:r w:rsidRPr="005E5168">
              <w:rPr>
                <w:highlight w:val="yellow"/>
              </w:rPr>
              <w:t xml:space="preserve">10) po art. 47 dodać art. 47a w brzmieniu: </w:t>
            </w:r>
          </w:p>
          <w:p w14:paraId="3C0EE410" w14:textId="77777777" w:rsidR="001F7153" w:rsidRPr="005E5168" w:rsidRDefault="001F7153" w:rsidP="001F7153">
            <w:pPr>
              <w:pStyle w:val="ZARTzmartartykuempunktem"/>
              <w:keepNext/>
              <w:spacing w:before="120"/>
              <w:rPr>
                <w:highlight w:val="yellow"/>
              </w:rPr>
            </w:pPr>
            <w:r w:rsidRPr="005E5168">
              <w:rPr>
                <w:highlight w:val="yellow"/>
              </w:rPr>
              <w:t xml:space="preserve">„Art. 47a. W ustawie z dnia 15 lipca 2011 r. o zawodach pielęgniarki i położnej (Dz. U. z 2020 r. poz. 562) w art. 26b ust. 1–3 otrzymują brzmienie: </w:t>
            </w:r>
          </w:p>
          <w:p w14:paraId="2250166D" w14:textId="77777777" w:rsidR="001F7153" w:rsidRPr="005E5168" w:rsidRDefault="001F7153" w:rsidP="001F7153">
            <w:pPr>
              <w:pStyle w:val="ZARTzmartartykuempunktem"/>
              <w:keepNext/>
              <w:spacing w:before="120"/>
              <w:rPr>
                <w:highlight w:val="yellow"/>
              </w:rPr>
            </w:pPr>
            <w:r w:rsidRPr="005E5168">
              <w:rPr>
                <w:highlight w:val="yellow"/>
              </w:rPr>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14:paraId="75791A8D" w14:textId="77777777" w:rsidR="001F7153" w:rsidRPr="005E5168" w:rsidRDefault="001F7153" w:rsidP="001F7153">
            <w:pPr>
              <w:pStyle w:val="ZARTzmartartykuempunktem"/>
              <w:keepNext/>
              <w:spacing w:before="120"/>
              <w:rPr>
                <w:highlight w:val="yellow"/>
              </w:rPr>
            </w:pPr>
            <w:r w:rsidRPr="005E5168">
              <w:rPr>
                <w:highlight w:val="yellow"/>
              </w:rPr>
              <w:t xml:space="preserve">2. Pielęgniarka lub położna, o której mowa w ust. 1, </w:t>
            </w:r>
            <w:r w:rsidRPr="005E5168">
              <w:rPr>
                <w:b/>
                <w:highlight w:val="yellow"/>
                <w:u w:val="single"/>
              </w:rPr>
              <w:t>w okresie pierwszych 3 miesięcy</w:t>
            </w:r>
            <w:r w:rsidRPr="005E5168">
              <w:rPr>
                <w:highlight w:val="yellow"/>
              </w:rPr>
              <w:t xml:space="preserve"> wykonywania zawodu na podstawie ust. 1 wykonuje obowiązki zawodowe we współpracy z inną pielęgniarką lub położną wykonującą zawód w tym samym podmiocie leczniczym.</w:t>
            </w:r>
          </w:p>
          <w:p w14:paraId="41FC93F3" w14:textId="77777777" w:rsidR="001F7153" w:rsidRPr="005E5168" w:rsidRDefault="001F7153" w:rsidP="001F7153">
            <w:pPr>
              <w:pStyle w:val="ZARTzmartartykuempunktem"/>
              <w:keepNext/>
              <w:spacing w:before="120"/>
              <w:rPr>
                <w:highlight w:val="yellow"/>
              </w:rPr>
            </w:pPr>
            <w:r w:rsidRPr="005E5168">
              <w:rPr>
                <w:highlight w:val="yellow"/>
              </w:rPr>
              <w:t xml:space="preserve">3. Okres wykonywania zawodu na podstawie ust. 1 właściwa okręgowa rada pielęgniarek i położnych zalicza do okresu przeszkolenia, o którym mowa w art. 26 ust. 1, jeżeli pielęgniarka lub położna </w:t>
            </w:r>
            <w:r w:rsidRPr="005E5168">
              <w:rPr>
                <w:highlight w:val="yellow"/>
              </w:rPr>
              <w:lastRenderedPageBreak/>
              <w:t>zawiadomi o zamiarze wykonywania zawodu zgodnie z art. 26 ust. 1 w terminie roku od dnia zakończenia wykonywania zawodu na podstawie ust. 1.”;</w:t>
            </w:r>
          </w:p>
          <w:p w14:paraId="11C4AD84"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KP Konfederacja</w:t>
            </w:r>
          </w:p>
          <w:p w14:paraId="41416B6F" w14:textId="77777777" w:rsidR="001F7153" w:rsidRPr="005E5168" w:rsidRDefault="001F7153" w:rsidP="001F7153">
            <w:pPr>
              <w:pStyle w:val="ZARTzmartartykuempunktem"/>
              <w:keepNext/>
              <w:spacing w:before="120"/>
              <w:ind w:left="0" w:firstLine="0"/>
              <w:rPr>
                <w:color w:val="FF0000"/>
                <w:highlight w:val="yellow"/>
              </w:rPr>
            </w:pPr>
            <w:r w:rsidRPr="005E5168">
              <w:rPr>
                <w:color w:val="FF0000"/>
                <w:highlight w:val="yellow"/>
              </w:rPr>
              <w:t>– odrzucić</w:t>
            </w:r>
          </w:p>
          <w:p w14:paraId="05C349EF" w14:textId="77777777" w:rsidR="001F7153" w:rsidRPr="005E5168" w:rsidRDefault="001F7153" w:rsidP="001F7153">
            <w:pPr>
              <w:pStyle w:val="ZARTzmartartykuempunktem"/>
              <w:keepNext/>
              <w:spacing w:before="120"/>
              <w:ind w:left="0" w:firstLine="0"/>
              <w:rPr>
                <w:highlight w:val="yellow"/>
              </w:rPr>
            </w:pPr>
          </w:p>
          <w:p w14:paraId="2FF809AD" w14:textId="77777777" w:rsidR="001F7153" w:rsidRPr="005E5168" w:rsidRDefault="001F7153" w:rsidP="001F7153">
            <w:pPr>
              <w:pStyle w:val="ZARTzmartartykuempunktem"/>
              <w:keepNext/>
              <w:spacing w:before="120"/>
              <w:ind w:left="0" w:firstLine="0"/>
              <w:rPr>
                <w:highlight w:val="yellow"/>
              </w:rPr>
            </w:pPr>
            <w:r w:rsidRPr="005E5168">
              <w:rPr>
                <w:highlight w:val="yellow"/>
              </w:rPr>
              <w:t>19)   „Art. 19a. 1. W okresie od dnia ogłoszenia stanu zagrożenia epidemicznego lub stanu epidemii do 60 dni od dnia odwołania tego stanu:</w:t>
            </w:r>
          </w:p>
          <w:p w14:paraId="5997FFFF" w14:textId="77777777" w:rsidR="001F7153" w:rsidRPr="005E5168" w:rsidRDefault="001F7153" w:rsidP="001F7153">
            <w:pPr>
              <w:pStyle w:val="ZARTzmartartykuempunktem"/>
              <w:keepNext/>
              <w:spacing w:before="120"/>
              <w:rPr>
                <w:highlight w:val="yellow"/>
                <w:u w:val="single"/>
              </w:rPr>
            </w:pPr>
            <w:r w:rsidRPr="005E5168">
              <w:rPr>
                <w:highlight w:val="yellow"/>
              </w:rPr>
              <w:t>1)</w:t>
            </w:r>
            <w:r w:rsidRPr="005E5168">
              <w:rPr>
                <w:highlight w:val="yellow"/>
              </w:rPr>
              <w:tab/>
            </w:r>
            <w:r w:rsidRPr="005E5168">
              <w:rPr>
                <w:highlight w:val="yellow"/>
                <w:u w:val="single"/>
              </w:rPr>
              <w:t>personel podmiotów leczniczych, stacji sanitarno-epidemiologicznych, aptek ogólnodostępnych lub punktów aptecznych;</w:t>
            </w:r>
          </w:p>
          <w:p w14:paraId="3744C4C9" w14:textId="77777777" w:rsidR="001F7153" w:rsidRPr="005E5168" w:rsidRDefault="001F7153" w:rsidP="001F7153">
            <w:pPr>
              <w:pStyle w:val="ZARTzmartartykuempunktem"/>
              <w:keepNext/>
              <w:spacing w:before="120"/>
              <w:rPr>
                <w:highlight w:val="yellow"/>
                <w:u w:val="single"/>
              </w:rPr>
            </w:pPr>
            <w:r w:rsidRPr="005E5168">
              <w:rPr>
                <w:highlight w:val="yellow"/>
                <w:u w:val="single"/>
              </w:rPr>
              <w:t>2)</w:t>
            </w:r>
            <w:r w:rsidRPr="005E5168">
              <w:rPr>
                <w:highlight w:val="yellow"/>
                <w:u w:val="single"/>
              </w:rPr>
              <w:tab/>
              <w:t>ratownicy medyczni,</w:t>
            </w:r>
          </w:p>
          <w:p w14:paraId="643E231E" w14:textId="77777777" w:rsidR="001F7153" w:rsidRPr="005E5168" w:rsidRDefault="001F7153" w:rsidP="001F7153">
            <w:pPr>
              <w:pStyle w:val="ZARTzmartartykuempunktem"/>
              <w:keepNext/>
              <w:spacing w:before="120"/>
              <w:rPr>
                <w:highlight w:val="yellow"/>
              </w:rPr>
            </w:pPr>
            <w:r w:rsidRPr="005E5168">
              <w:rPr>
                <w:highlight w:val="yellow"/>
              </w:rPr>
              <w:t xml:space="preserve">– są obowiązkowo </w:t>
            </w:r>
            <w:r w:rsidRPr="005E5168">
              <w:rPr>
                <w:b/>
                <w:highlight w:val="yellow"/>
                <w:u w:val="single"/>
              </w:rPr>
              <w:t>poddawani badaniu na obecność COVID-19 raz w tygodniu</w:t>
            </w:r>
            <w:r w:rsidRPr="005E5168">
              <w:rPr>
                <w:highlight w:val="yellow"/>
              </w:rPr>
              <w:t xml:space="preserve"> na zasadach określonych w ustawie z dnia 5 grudnia 2008 r. o zapobieganiu oraz zwalczaniu zakażeń i chorób zakaźnych u ludzi (Dz. U. z 2019 r. poz. 1239 i 1495 oraz z 2020 r. poz. 284, 322 i 374).</w:t>
            </w:r>
          </w:p>
          <w:p w14:paraId="3ED61668" w14:textId="77777777" w:rsidR="001F7153" w:rsidRPr="005E5168" w:rsidRDefault="001F7153" w:rsidP="001F7153">
            <w:pPr>
              <w:pStyle w:val="ZARTzmartartykuempunktem"/>
              <w:keepNext/>
              <w:spacing w:before="120"/>
              <w:rPr>
                <w:highlight w:val="yellow"/>
              </w:rPr>
            </w:pPr>
            <w:r w:rsidRPr="005E5168">
              <w:rPr>
                <w:highlight w:val="yellow"/>
              </w:rPr>
              <w:t>2. Badania, o których mowa w ust. 1, są finansowane z budżetu państwa z części, której dysponentem jest minister właściwy do spraw zdrowia.”.”;</w:t>
            </w:r>
          </w:p>
          <w:p w14:paraId="36266BD3"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KP KO</w:t>
            </w:r>
          </w:p>
          <w:p w14:paraId="7B034189"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odrzucić</w:t>
            </w:r>
          </w:p>
          <w:p w14:paraId="46F61456" w14:textId="77777777" w:rsidR="001F7153" w:rsidRPr="005E5168" w:rsidRDefault="001F7153" w:rsidP="001F7153">
            <w:pPr>
              <w:pStyle w:val="ustep"/>
              <w:rPr>
                <w:rFonts w:cs="Times New Roman"/>
                <w:highlight w:val="yellow"/>
              </w:rPr>
            </w:pPr>
            <w:r w:rsidRPr="005E5168">
              <w:rPr>
                <w:rFonts w:cs="Times New Roman"/>
                <w:highlight w:val="yellow"/>
              </w:rPr>
              <w:t>22) w art. 71:</w:t>
            </w:r>
          </w:p>
          <w:p w14:paraId="697712E9" w14:textId="77777777" w:rsidR="001F7153" w:rsidRPr="005E5168" w:rsidRDefault="001F7153" w:rsidP="001F7153">
            <w:pPr>
              <w:pStyle w:val="ZARTzmartartykuempunktem"/>
              <w:keepNext/>
              <w:spacing w:before="120"/>
              <w:ind w:left="0" w:firstLine="0"/>
              <w:rPr>
                <w:rFonts w:cs="Times New Roman"/>
                <w:highlight w:val="yellow"/>
              </w:rPr>
            </w:pPr>
            <w:r w:rsidRPr="005E5168">
              <w:rPr>
                <w:rFonts w:cs="Times New Roman"/>
                <w:highlight w:val="yellow"/>
              </w:rPr>
              <w:t>a)</w:t>
            </w:r>
            <w:r w:rsidRPr="005E5168">
              <w:rPr>
                <w:rFonts w:cs="Times New Roman"/>
                <w:highlight w:val="yellow"/>
              </w:rPr>
              <w:tab/>
              <w:t>po art. 2 dodać art. 2a w brzmieniu:</w:t>
            </w:r>
          </w:p>
          <w:p w14:paraId="181D7586" w14:textId="77777777" w:rsidR="001F7153" w:rsidRPr="005E5168" w:rsidRDefault="001F7153" w:rsidP="001F7153">
            <w:pPr>
              <w:pStyle w:val="punkt"/>
              <w:rPr>
                <w:rFonts w:cs="Times New Roman"/>
                <w:highlight w:val="yellow"/>
              </w:rPr>
            </w:pPr>
            <w:r w:rsidRPr="005E5168">
              <w:rPr>
                <w:rFonts w:cs="Times New Roman"/>
                <w:highlight w:val="yellow"/>
              </w:rPr>
              <w:t>g)</w:t>
            </w:r>
            <w:r w:rsidRPr="005E5168">
              <w:rPr>
                <w:rFonts w:cs="Times New Roman"/>
                <w:highlight w:val="yellow"/>
              </w:rPr>
              <w:tab/>
              <w:t>Po art. 7 wprowadza się art. 7a w brzmieniu:</w:t>
            </w:r>
          </w:p>
          <w:p w14:paraId="3D325957" w14:textId="77777777" w:rsidR="001F7153" w:rsidRPr="005E5168" w:rsidRDefault="001F7153" w:rsidP="001F7153">
            <w:pPr>
              <w:pStyle w:val="w2zmart"/>
              <w:ind w:left="1633" w:hanging="1077"/>
              <w:rPr>
                <w:rFonts w:cs="Times New Roman"/>
                <w:highlight w:val="yellow"/>
              </w:rPr>
            </w:pPr>
            <w:r w:rsidRPr="005E5168">
              <w:rPr>
                <w:rFonts w:cs="Times New Roman"/>
                <w:highlight w:val="yellow"/>
              </w:rPr>
              <w:t xml:space="preserve">„Art. 7a. 1. Testy mające na celu stwierdzenie obecności wirusa SARS-CoV-2 (szybkie testy przesiewowe) u pacjentów podejrzanych o zakażenie wirusem </w:t>
            </w:r>
            <w:r w:rsidRPr="005E5168">
              <w:rPr>
                <w:rFonts w:cs="Times New Roman"/>
                <w:highlight w:val="yellow"/>
              </w:rPr>
              <w:lastRenderedPageBreak/>
              <w:t>SARS-CoV-2 mogą być wykonywane przez podmioty lecznicze niewpisane do wykazu, o którym mowa w art. 7.</w:t>
            </w:r>
          </w:p>
          <w:p w14:paraId="4F9A3945" w14:textId="77777777" w:rsidR="001F7153" w:rsidRPr="005E5168" w:rsidRDefault="001F7153" w:rsidP="001F7153">
            <w:pPr>
              <w:pStyle w:val="w4ustart"/>
              <w:ind w:left="1633"/>
              <w:rPr>
                <w:rFonts w:cs="Times New Roman"/>
                <w:highlight w:val="yellow"/>
              </w:rPr>
            </w:pPr>
            <w:r w:rsidRPr="005E5168">
              <w:rPr>
                <w:rFonts w:cs="Times New Roman"/>
                <w:highlight w:val="yellow"/>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14:paraId="6A93DDA9" w14:textId="77777777" w:rsidR="001F7153" w:rsidRPr="005E5168" w:rsidRDefault="001F7153" w:rsidP="001F7153">
            <w:pPr>
              <w:pStyle w:val="w4ustart"/>
              <w:ind w:left="1633"/>
              <w:rPr>
                <w:rFonts w:cs="Times New Roman"/>
                <w:highlight w:val="yellow"/>
              </w:rPr>
            </w:pPr>
            <w:r w:rsidRPr="005E5168">
              <w:rPr>
                <w:rFonts w:cs="Times New Roman"/>
                <w:highlight w:val="yellow"/>
              </w:rPr>
              <w:t>3. Prezes Narodowego Funduszu Zdrowia określi zasady oraz warunki rozliczania szybkich testów przesiewowych, o których mowa w ust. 1.</w:t>
            </w:r>
          </w:p>
          <w:p w14:paraId="45AB952E" w14:textId="77777777" w:rsidR="001F7153" w:rsidRPr="005E5168" w:rsidRDefault="001F7153" w:rsidP="001F7153">
            <w:pPr>
              <w:pStyle w:val="w4ustart"/>
              <w:ind w:left="1633"/>
              <w:rPr>
                <w:rFonts w:cs="Times New Roman"/>
                <w:highlight w:val="yellow"/>
              </w:rPr>
            </w:pPr>
            <w:r w:rsidRPr="005E5168">
              <w:rPr>
                <w:rFonts w:cs="Times New Roman"/>
                <w:highlight w:val="yellow"/>
              </w:rPr>
              <w:t>4. Minister właściwy do spraw zdrowia określi, w drodze rozporządzenia:</w:t>
            </w:r>
          </w:p>
          <w:p w14:paraId="6286D80E" w14:textId="77777777" w:rsidR="001F7153" w:rsidRPr="005E5168" w:rsidRDefault="001F7153" w:rsidP="001F7153">
            <w:pPr>
              <w:pStyle w:val="w5pktart"/>
              <w:ind w:left="2059"/>
              <w:rPr>
                <w:rFonts w:cs="Times New Roman"/>
                <w:highlight w:val="yellow"/>
              </w:rPr>
            </w:pPr>
            <w:r w:rsidRPr="005E5168">
              <w:rPr>
                <w:rFonts w:cs="Times New Roman"/>
                <w:highlight w:val="yellow"/>
              </w:rPr>
              <w:t>1)</w:t>
            </w:r>
            <w:r w:rsidRPr="005E5168">
              <w:rPr>
                <w:rFonts w:cs="Times New Roman"/>
                <w:highlight w:val="yellow"/>
              </w:rPr>
              <w:tab/>
              <w:t>zasady i tryb wykonywania szybkich testów przesiewowych, o których mowa w ust. 1, mając na celu zapewnienie pacjentom podejrzanym o zakażenie wirusem SARS-CoV-2 możliwości szybkiego wykonania testu;</w:t>
            </w:r>
          </w:p>
          <w:p w14:paraId="6A1B82D3" w14:textId="77777777" w:rsidR="001F7153" w:rsidRPr="005E5168" w:rsidRDefault="001F7153" w:rsidP="001F7153">
            <w:pPr>
              <w:pStyle w:val="w5pktart"/>
              <w:ind w:left="2059"/>
              <w:rPr>
                <w:rFonts w:cs="Times New Roman"/>
                <w:highlight w:val="yellow"/>
              </w:rPr>
            </w:pPr>
            <w:r w:rsidRPr="005E5168">
              <w:rPr>
                <w:rFonts w:cs="Times New Roman"/>
                <w:highlight w:val="yellow"/>
              </w:rPr>
              <w:t>2)</w:t>
            </w:r>
            <w:r w:rsidRPr="005E5168">
              <w:rPr>
                <w:rFonts w:cs="Times New Roman"/>
                <w:highlight w:val="yellow"/>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14:paraId="3C76CE84" w14:textId="77777777" w:rsidR="001F7153" w:rsidRPr="005E5168" w:rsidRDefault="001F7153" w:rsidP="001F7153">
            <w:pPr>
              <w:pStyle w:val="ustep"/>
              <w:rPr>
                <w:rFonts w:cs="Times New Roman"/>
                <w:b/>
                <w:color w:val="FF0000"/>
                <w:highlight w:val="yellow"/>
              </w:rPr>
            </w:pPr>
            <w:r w:rsidRPr="005E5168">
              <w:rPr>
                <w:rFonts w:cs="Times New Roman"/>
                <w:b/>
                <w:color w:val="FF0000"/>
                <w:highlight w:val="yellow"/>
              </w:rPr>
              <w:t>– KP KP-PSL-Kukiz’15</w:t>
            </w:r>
          </w:p>
          <w:p w14:paraId="34DD6D14" w14:textId="77777777" w:rsidR="001F7153" w:rsidRPr="005E5168" w:rsidRDefault="001F7153" w:rsidP="001F7153">
            <w:pPr>
              <w:pStyle w:val="ustep"/>
              <w:jc w:val="right"/>
              <w:rPr>
                <w:rFonts w:cs="Times New Roman"/>
                <w:b/>
                <w:color w:val="FF0000"/>
                <w:highlight w:val="yellow"/>
              </w:rPr>
            </w:pPr>
            <w:r w:rsidRPr="005E5168">
              <w:rPr>
                <w:rFonts w:cs="Times New Roman"/>
                <w:b/>
                <w:color w:val="FF0000"/>
                <w:highlight w:val="yellow"/>
              </w:rPr>
              <w:t>– odrzucić</w:t>
            </w:r>
          </w:p>
          <w:p w14:paraId="2DAE6AEA" w14:textId="77777777" w:rsidR="004B63D7" w:rsidRPr="005E5168" w:rsidRDefault="004B63D7" w:rsidP="004B63D7">
            <w:pPr>
              <w:pStyle w:val="ustep"/>
              <w:rPr>
                <w:rFonts w:cs="Times New Roman"/>
                <w:highlight w:val="yellow"/>
              </w:rPr>
            </w:pPr>
            <w:r w:rsidRPr="005E5168">
              <w:rPr>
                <w:rFonts w:cs="Times New Roman"/>
                <w:highlight w:val="yellow"/>
              </w:rPr>
              <w:t>3) po art. 12 dodać art. 12a w brzmieniu:</w:t>
            </w:r>
          </w:p>
          <w:p w14:paraId="174853E6" w14:textId="77777777" w:rsidR="004B63D7" w:rsidRPr="005E5168" w:rsidRDefault="004B63D7" w:rsidP="004B63D7">
            <w:pPr>
              <w:pStyle w:val="w2zmart"/>
              <w:ind w:left="1843" w:hanging="1219"/>
              <w:rPr>
                <w:rFonts w:cs="Times New Roman"/>
                <w:highlight w:val="yellow"/>
              </w:rPr>
            </w:pPr>
            <w:r w:rsidRPr="005E5168">
              <w:rPr>
                <w:rFonts w:cs="Times New Roman"/>
                <w:highlight w:val="yellow"/>
              </w:rPr>
              <w:t>„Art. 12a. W ustawie z dnia 18 stycznia 1951 r. o dniach wolnych od pracy (Dz. U. z 2015 r. poz. 90) po art. 1 dodaje się  art. 1a w brzmieniu:</w:t>
            </w:r>
          </w:p>
          <w:p w14:paraId="4CC75D92" w14:textId="77777777" w:rsidR="004B63D7" w:rsidRPr="005E5168" w:rsidRDefault="004B63D7" w:rsidP="004B63D7">
            <w:pPr>
              <w:pStyle w:val="w5pktart"/>
              <w:ind w:left="2694" w:hanging="851"/>
              <w:rPr>
                <w:rFonts w:cs="Times New Roman"/>
                <w:b/>
                <w:highlight w:val="yellow"/>
                <w:u w:val="single"/>
              </w:rPr>
            </w:pPr>
            <w:r w:rsidRPr="005E5168">
              <w:rPr>
                <w:rFonts w:cs="Times New Roman"/>
                <w:highlight w:val="yellow"/>
              </w:rPr>
              <w:t xml:space="preserve">„Art. 1a. 1. W przypadku ogłoszenia stanu zagrożenia epidemicznego lub stanu epidemii, </w:t>
            </w:r>
            <w:r w:rsidRPr="005E5168">
              <w:rPr>
                <w:rFonts w:cs="Times New Roman"/>
                <w:b/>
                <w:highlight w:val="yellow"/>
                <w:u w:val="single"/>
              </w:rPr>
              <w:t xml:space="preserve">dniem wolnym od pracy jest także dzień </w:t>
            </w:r>
            <w:r w:rsidRPr="005E5168">
              <w:rPr>
                <w:rFonts w:cs="Times New Roman"/>
                <w:b/>
                <w:highlight w:val="yellow"/>
                <w:u w:val="single"/>
              </w:rPr>
              <w:lastRenderedPageBreak/>
              <w:t>określony przez Prezesa Rady Ministrów, w drodze rozporządzenia.</w:t>
            </w:r>
          </w:p>
          <w:p w14:paraId="175D7AAA" w14:textId="77777777" w:rsidR="004B63D7" w:rsidRPr="005E5168" w:rsidRDefault="004B63D7" w:rsidP="004B63D7">
            <w:pPr>
              <w:pStyle w:val="w4ustart"/>
              <w:ind w:left="2694" w:hanging="114"/>
              <w:rPr>
                <w:rFonts w:cs="Times New Roman"/>
                <w:highlight w:val="yellow"/>
              </w:rPr>
            </w:pPr>
            <w:r w:rsidRPr="005E5168">
              <w:rPr>
                <w:rFonts w:cs="Times New Roman"/>
                <w:highlight w:val="yellow"/>
              </w:rPr>
              <w:t>2. Wydając rozporządzenie, o którym mowa w ust. 1, Prezes Rady Ministrów uwzględnia zapewnienie bezpieczeństwa zdrowotnego na terytorium Rzeczypospolitej Polskiej.”;</w:t>
            </w:r>
          </w:p>
          <w:p w14:paraId="78379050" w14:textId="77777777" w:rsidR="004B63D7" w:rsidRPr="005E5168" w:rsidRDefault="004B63D7" w:rsidP="004B63D7">
            <w:pPr>
              <w:pStyle w:val="ustep"/>
              <w:rPr>
                <w:rFonts w:cs="Times New Roman"/>
                <w:b/>
                <w:color w:val="FF0000"/>
                <w:highlight w:val="yellow"/>
              </w:rPr>
            </w:pPr>
            <w:r w:rsidRPr="005E5168">
              <w:rPr>
                <w:rFonts w:cs="Times New Roman"/>
                <w:b/>
                <w:color w:val="FF0000"/>
                <w:highlight w:val="yellow"/>
              </w:rPr>
              <w:t>– KP PiS</w:t>
            </w:r>
          </w:p>
          <w:p w14:paraId="06A854FC" w14:textId="77777777" w:rsidR="004B63D7" w:rsidRPr="005E5168" w:rsidRDefault="004B63D7" w:rsidP="004B63D7">
            <w:pPr>
              <w:pStyle w:val="ustep"/>
              <w:jc w:val="right"/>
              <w:rPr>
                <w:rFonts w:cs="Times New Roman"/>
                <w:b/>
                <w:color w:val="FF0000"/>
                <w:highlight w:val="yellow"/>
              </w:rPr>
            </w:pPr>
            <w:r w:rsidRPr="005E5168">
              <w:rPr>
                <w:rFonts w:cs="Times New Roman"/>
                <w:b/>
                <w:color w:val="FF0000"/>
                <w:highlight w:val="yellow"/>
              </w:rPr>
              <w:t>– przyjąć</w:t>
            </w:r>
          </w:p>
          <w:p w14:paraId="02D10E35" w14:textId="77777777" w:rsidR="001F7153" w:rsidRPr="005E5168" w:rsidRDefault="001F7153" w:rsidP="001F7153">
            <w:pPr>
              <w:pStyle w:val="ZARTzmartartykuempunktem"/>
              <w:keepNext/>
              <w:spacing w:before="120"/>
              <w:ind w:left="0" w:firstLine="0"/>
              <w:rPr>
                <w:highlight w:val="yellow"/>
              </w:rPr>
            </w:pPr>
          </w:p>
        </w:tc>
      </w:tr>
      <w:tr w:rsidR="00F6061E" w:rsidRPr="00BC290A" w14:paraId="4C8BCDE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320F69A" w14:textId="77777777"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2A11DA1" w14:textId="77777777" w:rsidR="00F6061E" w:rsidRPr="005E5168"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Centrali NFZ w sprawie dostępnych POZ i opieki szpitalne z podziałem na województwa</w:t>
            </w:r>
          </w:p>
        </w:tc>
        <w:tc>
          <w:tcPr>
            <w:tcW w:w="994" w:type="dxa"/>
            <w:gridSpan w:val="2"/>
            <w:shd w:val="clear" w:color="auto" w:fill="auto"/>
          </w:tcPr>
          <w:p w14:paraId="19FA7F5C" w14:textId="77777777" w:rsidR="00F6061E"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14:paraId="39F4BD0C" w14:textId="77777777" w:rsidR="00F6061E" w:rsidRPr="005E5168"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7D0539EA" w14:textId="77777777" w:rsidR="00F6061E" w:rsidRPr="005E5168" w:rsidRDefault="006C6BF7" w:rsidP="00F6061E">
            <w:pPr>
              <w:pStyle w:val="ZARTzmartartykuempunktem"/>
              <w:keepNext/>
              <w:spacing w:before="120"/>
              <w:ind w:left="0" w:firstLine="0"/>
              <w:rPr>
                <w:highlight w:val="yellow"/>
              </w:rPr>
            </w:pPr>
            <w:hyperlink r:id="rId27" w:history="1">
              <w:r w:rsidR="00F6061E" w:rsidRPr="00F6061E">
                <w:rPr>
                  <w:rFonts w:asciiTheme="minorHAnsi" w:eastAsiaTheme="minorHAnsi" w:hAnsiTheme="minorHAnsi" w:cstheme="minorBidi"/>
                  <w:color w:val="0000FF"/>
                  <w:sz w:val="22"/>
                  <w:szCs w:val="22"/>
                  <w:highlight w:val="yellow"/>
                  <w:u w:val="single"/>
                  <w:lang w:eastAsia="en-US"/>
                </w:rPr>
                <w:t>https://www.nfz.gov.pl/aktualnosci/aktualnosci-oddzialow/gdzie-sie-leczyc-w-czasie-epidemii-koronawirusa,401.html</w:t>
              </w:r>
            </w:hyperlink>
          </w:p>
        </w:tc>
      </w:tr>
      <w:tr w:rsidR="00F6061E" w:rsidRPr="00BC290A" w14:paraId="3CFF832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A67EA1F" w14:textId="77777777"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F8D65C0" w14:textId="77777777" w:rsidR="00F6061E"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14:paraId="1E856353" w14:textId="77777777" w:rsidR="00F6061E" w:rsidRDefault="00F6061E" w:rsidP="00F6061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14:paraId="7E402244" w14:textId="77777777" w:rsidR="00F6061E" w:rsidRPr="00F6061E" w:rsidRDefault="00F6061E" w:rsidP="00F6061E">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7D6F96F7" w14:textId="77777777" w:rsidR="00F6061E" w:rsidRPr="00F6061E" w:rsidRDefault="006C6BF7"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00F6061E" w:rsidRPr="00F6061E">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14:paraId="29EB3A1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1567D81" w14:textId="77777777"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E1982A5"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14:paraId="13B5EA68"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ZARZĄDZENIE Nr 53/2020/DEF </w:t>
            </w:r>
          </w:p>
          <w:p w14:paraId="44EE51ED"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PREZESA </w:t>
            </w:r>
          </w:p>
          <w:p w14:paraId="05C9C924"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NARODOWEGO FUNDUSZU ZDROWIA </w:t>
            </w:r>
          </w:p>
          <w:p w14:paraId="29362DF7"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z dnia 9 kwietnia 2020 r. </w:t>
            </w:r>
          </w:p>
          <w:p w14:paraId="1E8E25F0" w14:textId="77777777" w:rsidR="00800BA2" w:rsidRPr="00800BA2" w:rsidRDefault="00800BA2" w:rsidP="00800BA2">
            <w:pPr>
              <w:spacing w:line="276" w:lineRule="auto"/>
              <w:jc w:val="both"/>
              <w:rPr>
                <w:rFonts w:ascii="Times New Roman" w:eastAsia="Times New Roman" w:hAnsi="Times New Roman" w:cs="Times New Roman"/>
                <w:b/>
                <w:sz w:val="24"/>
                <w:szCs w:val="24"/>
                <w:highlight w:val="yellow"/>
                <w:lang w:eastAsia="pl-PL"/>
              </w:rPr>
            </w:pPr>
            <w:r w:rsidRPr="00800BA2">
              <w:rPr>
                <w:rFonts w:ascii="Times New Roman" w:hAnsi="Times New Roman" w:cs="Times New Roman"/>
                <w:bCs/>
                <w:color w:val="000000"/>
                <w:sz w:val="24"/>
                <w:szCs w:val="24"/>
                <w:highlight w:val="yellow"/>
              </w:rPr>
              <w:t>w sprawie uruchomienia rezerwy ogólnej uwzględnionej w planie finansowym Narodowego Funduszu Zdrowia na 2020 rok</w:t>
            </w:r>
          </w:p>
        </w:tc>
        <w:tc>
          <w:tcPr>
            <w:tcW w:w="994" w:type="dxa"/>
            <w:gridSpan w:val="2"/>
            <w:shd w:val="clear" w:color="auto" w:fill="auto"/>
          </w:tcPr>
          <w:p w14:paraId="4E522D6C" w14:textId="77777777"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14:paraId="41A55BC8" w14:textId="77777777"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7FBECF6F"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14:paraId="5628D5FA"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 </w:t>
            </w:r>
            <w:r w:rsidRPr="00800BA2">
              <w:rPr>
                <w:rFonts w:ascii="Times New Roman" w:hAnsi="Times New Roman" w:cs="Times New Roman"/>
                <w:b/>
                <w:bCs/>
                <w:color w:val="000000"/>
                <w:sz w:val="24"/>
                <w:szCs w:val="24"/>
                <w:highlight w:val="yellow"/>
              </w:rPr>
              <w:t xml:space="preserve">§ 1. </w:t>
            </w:r>
            <w:r w:rsidRPr="00800BA2">
              <w:rPr>
                <w:rFonts w:ascii="Times New Roman" w:hAnsi="Times New Roman" w:cs="Times New Roman"/>
                <w:color w:val="000000"/>
                <w:sz w:val="24"/>
                <w:szCs w:val="24"/>
                <w:highlight w:val="yellow"/>
              </w:rPr>
              <w:t>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w:t>
            </w:r>
            <w:proofErr w:type="spellStart"/>
            <w:r w:rsidRPr="00800BA2">
              <w:rPr>
                <w:rFonts w:ascii="Times New Roman" w:hAnsi="Times New Roman" w:cs="Times New Roman"/>
                <w:color w:val="000000"/>
                <w:sz w:val="24"/>
                <w:szCs w:val="24"/>
                <w:highlight w:val="yellow"/>
              </w:rPr>
              <w:t>koronawirus</w:t>
            </w:r>
            <w:proofErr w:type="spellEnd"/>
            <w:r w:rsidRPr="00800BA2">
              <w:rPr>
                <w:rFonts w:ascii="Times New Roman" w:hAnsi="Times New Roman" w:cs="Times New Roman"/>
                <w:color w:val="000000"/>
                <w:sz w:val="24"/>
                <w:szCs w:val="24"/>
                <w:highlight w:val="yellow"/>
              </w:rPr>
              <w:t xml:space="preserve"> SARS-CoV-2 wywołujący chorobęCOVID-19). </w:t>
            </w:r>
          </w:p>
          <w:p w14:paraId="77A5AD03" w14:textId="77777777" w:rsidR="00800BA2" w:rsidRPr="00800BA2" w:rsidRDefault="00800BA2" w:rsidP="00800BA2">
            <w:pPr>
              <w:pStyle w:val="ZARTzmartartykuempunktem"/>
              <w:keepNext/>
              <w:spacing w:before="120" w:line="276" w:lineRule="auto"/>
              <w:ind w:left="0" w:firstLine="0"/>
              <w:rPr>
                <w:rFonts w:ascii="Times New Roman" w:eastAsiaTheme="minorHAnsi" w:hAnsi="Times New Roman" w:cs="Times New Roman"/>
                <w:szCs w:val="24"/>
                <w:highlight w:val="yellow"/>
                <w:lang w:eastAsia="en-US"/>
              </w:rPr>
            </w:pPr>
            <w:r w:rsidRPr="00800BA2">
              <w:rPr>
                <w:rFonts w:ascii="Times New Roman" w:eastAsiaTheme="minorHAnsi" w:hAnsi="Times New Roman" w:cs="Times New Roman"/>
                <w:b/>
                <w:bCs/>
                <w:color w:val="000000"/>
                <w:szCs w:val="24"/>
                <w:highlight w:val="yellow"/>
                <w:lang w:eastAsia="en-US"/>
              </w:rPr>
              <w:t xml:space="preserve">§ 2. </w:t>
            </w:r>
            <w:r w:rsidRPr="00800BA2">
              <w:rPr>
                <w:rFonts w:ascii="Times New Roman" w:eastAsiaTheme="minorHAnsi" w:hAnsi="Times New Roman" w:cs="Times New Roman"/>
                <w:color w:val="000000"/>
                <w:szCs w:val="24"/>
                <w:highlight w:val="yellow"/>
                <w:lang w:eastAsia="en-US"/>
              </w:rPr>
              <w:t>Plan finansowy Narodowego Funduszu Zdrowia na 2020 rok uwzględniający zmiany, o których mowa w § 1, stanowi załącznik do zarządzenia.</w:t>
            </w:r>
          </w:p>
        </w:tc>
      </w:tr>
      <w:tr w:rsidR="00763E6E" w:rsidRPr="00BC290A" w14:paraId="040F061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0202A58" w14:textId="77777777"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D054F55" w14:textId="77777777" w:rsidR="00763E6E" w:rsidRPr="00763E6E" w:rsidRDefault="00763E6E" w:rsidP="00800BA2">
            <w:pPr>
              <w:autoSpaceDE w:val="0"/>
              <w:autoSpaceDN w:val="0"/>
              <w:adjustRightInd w:val="0"/>
              <w:spacing w:line="276" w:lineRule="auto"/>
              <w:rPr>
                <w:rFonts w:ascii="Times New Roman" w:hAnsi="Times New Roman" w:cs="Times New Roman"/>
                <w:color w:val="000000"/>
                <w:sz w:val="24"/>
                <w:szCs w:val="24"/>
                <w:highlight w:val="yellow"/>
              </w:rPr>
            </w:pPr>
            <w:r w:rsidRPr="00763E6E">
              <w:rPr>
                <w:rFonts w:ascii="Times New Roman" w:hAnsi="Times New Roman" w:cs="Times New Roman"/>
                <w:sz w:val="24"/>
                <w:szCs w:val="24"/>
                <w:highlight w:val="yellow"/>
              </w:rPr>
              <w:t>Rozporządzenie Ministra Zdrowia z dnia 9 kwietnia 2020 r. zmieniające rozporządzenie w sprawie czasowego ograniczenia funkcjonowania uczelni medycznych w związku z</w:t>
            </w:r>
            <w:r w:rsidRPr="00763E6E">
              <w:rPr>
                <w:rFonts w:ascii="Times New Roman" w:hAnsi="Times New Roman" w:cs="Times New Roman"/>
                <w:sz w:val="24"/>
                <w:szCs w:val="24"/>
              </w:rPr>
              <w:t xml:space="preserve"> </w:t>
            </w:r>
            <w:r w:rsidRPr="00763E6E">
              <w:rPr>
                <w:rFonts w:ascii="Times New Roman" w:hAnsi="Times New Roman" w:cs="Times New Roman"/>
                <w:sz w:val="24"/>
                <w:szCs w:val="24"/>
                <w:highlight w:val="yellow"/>
              </w:rPr>
              <w:lastRenderedPageBreak/>
              <w:t>zapobieganiem, przeciwdziałaniem i zwalczaniem COVID-19</w:t>
            </w:r>
          </w:p>
        </w:tc>
        <w:tc>
          <w:tcPr>
            <w:tcW w:w="994" w:type="dxa"/>
            <w:gridSpan w:val="2"/>
            <w:shd w:val="clear" w:color="auto" w:fill="auto"/>
          </w:tcPr>
          <w:p w14:paraId="3FC12FCB"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lastRenderedPageBreak/>
              <w:t>9.04.</w:t>
            </w:r>
          </w:p>
          <w:p w14:paraId="71535642"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14:paraId="2521282D" w14:textId="77777777" w:rsidR="00763E6E" w:rsidRPr="00800BA2" w:rsidRDefault="00763E6E"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Przedłużenie ograniczeni</w:t>
            </w:r>
            <w:r w:rsidR="00345E59">
              <w:rPr>
                <w:rFonts w:ascii="Times New Roman" w:hAnsi="Times New Roman" w:cs="Times New Roman"/>
                <w:color w:val="000000"/>
                <w:sz w:val="24"/>
                <w:szCs w:val="24"/>
                <w:highlight w:val="yellow"/>
              </w:rPr>
              <w:t>a</w:t>
            </w:r>
            <w:r>
              <w:rPr>
                <w:rFonts w:ascii="Times New Roman" w:hAnsi="Times New Roman" w:cs="Times New Roman"/>
                <w:color w:val="000000"/>
                <w:sz w:val="24"/>
                <w:szCs w:val="24"/>
                <w:highlight w:val="yellow"/>
              </w:rPr>
              <w:t xml:space="preserve"> działalności uczelni medycznych do 26 kwietnia 2020 r.</w:t>
            </w:r>
          </w:p>
        </w:tc>
      </w:tr>
      <w:tr w:rsidR="00763E6E" w:rsidRPr="00BC290A" w14:paraId="18CD901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F6A501D" w14:textId="77777777"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C90509C" w14:textId="77777777" w:rsidR="00763E6E" w:rsidRPr="00763E6E" w:rsidRDefault="00763E6E" w:rsidP="00763E6E">
            <w:pPr>
              <w:rPr>
                <w:rFonts w:ascii="Times New Roman" w:hAnsi="Times New Roman" w:cs="Times New Roman"/>
                <w:sz w:val="24"/>
                <w:szCs w:val="24"/>
              </w:rPr>
            </w:pPr>
            <w:r w:rsidRPr="00763E6E">
              <w:rPr>
                <w:rFonts w:ascii="Times New Roman" w:hAnsi="Times New Roman" w:cs="Times New Roman"/>
                <w:sz w:val="24"/>
                <w:szCs w:val="24"/>
                <w:highlight w:val="yellow"/>
              </w:rPr>
              <w:t>Rozporządzenie Ministra Edukacji Narodowej z dnia 9 kwietnia 2020 r. zmieniające rozporządzenie w sprawie czasowego ograniczenia funkcjonowania jednostek systemu oświaty w związku z zapobieganiem, przeciwdziałaniem i zwalczaniem COVID-19</w:t>
            </w:r>
          </w:p>
          <w:p w14:paraId="077155FB" w14:textId="77777777" w:rsidR="00763E6E" w:rsidRPr="00763E6E" w:rsidRDefault="00763E6E" w:rsidP="00763E6E">
            <w:pPr>
              <w:rPr>
                <w:rFonts w:ascii="Times New Roman" w:hAnsi="Times New Roman" w:cs="Times New Roman"/>
                <w:sz w:val="24"/>
                <w:szCs w:val="24"/>
                <w:highlight w:val="yellow"/>
              </w:rPr>
            </w:pPr>
          </w:p>
        </w:tc>
        <w:tc>
          <w:tcPr>
            <w:tcW w:w="994" w:type="dxa"/>
            <w:gridSpan w:val="2"/>
            <w:shd w:val="clear" w:color="auto" w:fill="auto"/>
          </w:tcPr>
          <w:p w14:paraId="21FC217A"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14:paraId="609D0E00"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14:paraId="042EF730" w14:textId="77777777" w:rsidR="00763E6E" w:rsidRDefault="00345E59"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Przedłużenie ograniczenia </w:t>
            </w:r>
            <w:r w:rsidR="008544F7">
              <w:rPr>
                <w:rFonts w:ascii="Times New Roman" w:hAnsi="Times New Roman" w:cs="Times New Roman"/>
                <w:color w:val="000000"/>
                <w:sz w:val="24"/>
                <w:szCs w:val="24"/>
                <w:highlight w:val="yellow"/>
              </w:rPr>
              <w:t xml:space="preserve">działalności </w:t>
            </w:r>
            <w:r>
              <w:rPr>
                <w:rFonts w:ascii="Times New Roman" w:hAnsi="Times New Roman" w:cs="Times New Roman"/>
                <w:color w:val="000000"/>
                <w:sz w:val="24"/>
                <w:szCs w:val="24"/>
                <w:highlight w:val="yellow"/>
              </w:rPr>
              <w:t>przedszkoli i szkół do 26 kwietnia 2020 r.</w:t>
            </w:r>
          </w:p>
        </w:tc>
      </w:tr>
      <w:tr w:rsidR="00A83C41" w:rsidRPr="00BC290A" w14:paraId="3349D8B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11E20F8" w14:textId="77777777"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BE396AC" w14:textId="77777777" w:rsidR="00A83C41" w:rsidRPr="00A83C41" w:rsidRDefault="00A83C41" w:rsidP="00763E6E">
            <w:pPr>
              <w:rPr>
                <w:rFonts w:ascii="Times New Roman" w:hAnsi="Times New Roman" w:cs="Times New Roman"/>
                <w:b/>
                <w:sz w:val="24"/>
                <w:szCs w:val="24"/>
                <w:highlight w:val="yellow"/>
              </w:rPr>
            </w:pPr>
            <w:r w:rsidRPr="00A83C41">
              <w:rPr>
                <w:rStyle w:val="Pogrubienie"/>
                <w:rFonts w:ascii="Times New Roman" w:hAnsi="Times New Roman" w:cs="Times New Roman"/>
                <w:b w:val="0"/>
                <w:color w:val="3A3A3A"/>
                <w:sz w:val="24"/>
                <w:szCs w:val="24"/>
                <w:highlight w:val="yellow"/>
                <w:shd w:val="clear" w:color="auto" w:fill="FFFFFF"/>
              </w:rPr>
              <w:t>Uchwała Sejmu RP w sprawie wyrażenia wdzięczności dla pracowników ochrony zdrowia</w:t>
            </w:r>
          </w:p>
        </w:tc>
        <w:tc>
          <w:tcPr>
            <w:tcW w:w="994" w:type="dxa"/>
            <w:gridSpan w:val="2"/>
            <w:shd w:val="clear" w:color="auto" w:fill="auto"/>
          </w:tcPr>
          <w:p w14:paraId="05181064" w14:textId="77777777" w:rsidR="00A83C41"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14:paraId="07397FE2" w14:textId="77777777" w:rsidR="00A83C41" w:rsidRPr="00800BA2"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3EBB361" w14:textId="77777777"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UCHWAŁA</w:t>
            </w:r>
          </w:p>
          <w:p w14:paraId="444D6582" w14:textId="77777777"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SEJMU RZECZYPOSPOLITEJ POLSKIEJ</w:t>
            </w:r>
          </w:p>
          <w:p w14:paraId="683BFAD3" w14:textId="77777777" w:rsidR="00A83C41" w:rsidRPr="00A83C41"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highlight w:val="yellow"/>
              </w:rPr>
            </w:pPr>
            <w:r w:rsidRPr="00A83C41">
              <w:rPr>
                <w:rFonts w:ascii="Arial" w:hAnsi="Arial" w:cs="Arial"/>
                <w:color w:val="000000"/>
                <w:sz w:val="18"/>
                <w:szCs w:val="18"/>
                <w:highlight w:val="yellow"/>
              </w:rPr>
              <w:t>z dnia 7 kwietnia 2020 roku</w:t>
            </w:r>
          </w:p>
          <w:p w14:paraId="60125F3F" w14:textId="77777777" w:rsidR="00A83C41" w:rsidRPr="00A83C41"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highlight w:val="yellow"/>
              </w:rPr>
            </w:pPr>
            <w:r w:rsidRPr="00A83C41">
              <w:rPr>
                <w:rFonts w:ascii="Arial" w:hAnsi="Arial" w:cs="Arial"/>
                <w:b/>
                <w:bCs/>
                <w:color w:val="000000"/>
                <w:sz w:val="18"/>
                <w:szCs w:val="18"/>
                <w:highlight w:val="yellow"/>
              </w:rPr>
              <w:t>w sprawie wyrażenia wdzięczności dla pracowników ochrony zdrowia</w:t>
            </w:r>
          </w:p>
          <w:p w14:paraId="3BDCD19F"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14:paraId="2162A385"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Tak jak wielokrotnie w historii naszego kraju, tak i dzisiaj wobec zagrożenia, przed jakim stanęła nasza wspólnota narodowa, pracownicy medyczni dają najlepszy przykład </w:t>
            </w:r>
            <w:r w:rsidRPr="005C59C2">
              <w:rPr>
                <w:rFonts w:ascii="Arial" w:hAnsi="Arial" w:cs="Arial"/>
                <w:b/>
                <w:color w:val="000000"/>
                <w:sz w:val="18"/>
                <w:szCs w:val="18"/>
                <w:highlight w:val="yellow"/>
                <w:u w:val="single"/>
              </w:rPr>
              <w:t>odwagi oraz heroizmu</w:t>
            </w:r>
            <w:r w:rsidRPr="00A83C41">
              <w:rPr>
                <w:rFonts w:ascii="Arial" w:hAnsi="Arial" w:cs="Arial"/>
                <w:color w:val="000000"/>
                <w:sz w:val="18"/>
                <w:szCs w:val="18"/>
                <w:highlight w:val="yellow"/>
              </w:rPr>
              <w:t xml:space="preserve"> i stanowią wzór dla społeczeństwa.</w:t>
            </w:r>
          </w:p>
          <w:p w14:paraId="6027E83A"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Jesteśmy wdzięczni wszystkim pracownikom służby zdrowia, przedstawicielom wszystkich zawodów medycznych, a także Naczelnej Radzie Lekarskiej, </w:t>
            </w:r>
            <w:r w:rsidRPr="00A83C41">
              <w:rPr>
                <w:rFonts w:ascii="Arial" w:hAnsi="Arial" w:cs="Arial"/>
                <w:b/>
                <w:color w:val="000000"/>
                <w:sz w:val="18"/>
                <w:szCs w:val="18"/>
                <w:highlight w:val="yellow"/>
              </w:rPr>
              <w:t>Naczelnej Izbie Pielęgniarek i Położnych</w:t>
            </w:r>
            <w:r w:rsidRPr="00A83C41">
              <w:rPr>
                <w:rFonts w:ascii="Arial" w:hAnsi="Arial" w:cs="Arial"/>
                <w:color w:val="000000"/>
                <w:sz w:val="18"/>
                <w:szCs w:val="18"/>
                <w:highlight w:val="yellow"/>
              </w:rPr>
              <w:t xml:space="preserve"> oraz Krajowej Izbie Diagnostów Laboratoryjnych za pełne zaangażowanie w walkę z rozprzestrzeniającym się wirusem, za współpracę z instytucjami państwa i samorządu oraz koordynację działań na rzecz społeczeństwa.</w:t>
            </w:r>
          </w:p>
          <w:p w14:paraId="7604DAC6" w14:textId="77777777" w:rsidR="00A83C41" w:rsidRPr="00A83C41" w:rsidRDefault="00A83C41" w:rsidP="00345E59">
            <w:pPr>
              <w:autoSpaceDE w:val="0"/>
              <w:autoSpaceDN w:val="0"/>
              <w:adjustRightInd w:val="0"/>
              <w:spacing w:line="276" w:lineRule="auto"/>
              <w:rPr>
                <w:rFonts w:ascii="Times New Roman" w:hAnsi="Times New Roman" w:cs="Times New Roman"/>
                <w:color w:val="000000"/>
                <w:sz w:val="24"/>
                <w:szCs w:val="24"/>
                <w:highlight w:val="yellow"/>
              </w:rPr>
            </w:pPr>
          </w:p>
        </w:tc>
      </w:tr>
      <w:tr w:rsidR="00AE1541" w:rsidRPr="00BC290A" w14:paraId="4E955ED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30C9969" w14:textId="77777777"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5662751" w14:textId="77777777" w:rsidR="0095413E" w:rsidRPr="0095413E" w:rsidRDefault="0095413E" w:rsidP="0095413E">
            <w:pPr>
              <w:rPr>
                <w:rFonts w:ascii="Times New Roman" w:hAnsi="Times New Roman" w:cs="Times New Roman"/>
                <w:sz w:val="24"/>
                <w:szCs w:val="24"/>
                <w:highlight w:val="yellow"/>
              </w:rPr>
            </w:pPr>
            <w:r w:rsidRPr="0095413E">
              <w:rPr>
                <w:rFonts w:ascii="Times New Roman" w:hAnsi="Times New Roman" w:cs="Times New Roman"/>
                <w:sz w:val="24"/>
                <w:szCs w:val="24"/>
                <w:highlight w:val="yellow"/>
              </w:rPr>
              <w:t xml:space="preserve">Rozporządzenie Ministra Rodziny, Pracy i Polityki Społecznej z dnia 10 kwietnia 2020 r. w sprawie czasowego ograniczenia </w:t>
            </w:r>
            <w:r w:rsidRPr="0095413E">
              <w:rPr>
                <w:rFonts w:ascii="Times New Roman" w:hAnsi="Times New Roman" w:cs="Times New Roman"/>
                <w:sz w:val="24"/>
                <w:szCs w:val="24"/>
                <w:highlight w:val="yellow"/>
              </w:rPr>
              <w:lastRenderedPageBreak/>
              <w:t>funkcjonowania form opieki nad dziećmi w wieku do lat 3 w związku z zapobieganiem, przeciwdziałaniem i zwalczaniem COVID-19</w:t>
            </w:r>
          </w:p>
          <w:p w14:paraId="3AFEFD8E" w14:textId="77777777" w:rsidR="00AE1541" w:rsidRPr="0095413E" w:rsidRDefault="00AE1541" w:rsidP="00763E6E">
            <w:pPr>
              <w:rPr>
                <w:rFonts w:ascii="Times New Roman" w:hAnsi="Times New Roman" w:cs="Times New Roman"/>
                <w:color w:val="000000" w:themeColor="text1"/>
                <w:sz w:val="24"/>
                <w:szCs w:val="24"/>
                <w:highlight w:val="yellow"/>
                <w:shd w:val="clear" w:color="auto" w:fill="FFFFFF"/>
              </w:rPr>
            </w:pPr>
          </w:p>
        </w:tc>
        <w:tc>
          <w:tcPr>
            <w:tcW w:w="994" w:type="dxa"/>
            <w:gridSpan w:val="2"/>
            <w:shd w:val="clear" w:color="auto" w:fill="auto"/>
          </w:tcPr>
          <w:p w14:paraId="63521417" w14:textId="77777777" w:rsidR="0095413E" w:rsidRDefault="0095413E" w:rsidP="00763E6E">
            <w:pPr>
              <w:spacing w:line="276" w:lineRule="auto"/>
              <w:jc w:val="both"/>
              <w:rPr>
                <w:rFonts w:ascii="Times New Roman" w:eastAsia="Times New Roman" w:hAnsi="Times New Roman" w:cs="Times New Roman"/>
                <w:sz w:val="24"/>
                <w:szCs w:val="24"/>
                <w:highlight w:val="yellow"/>
                <w:lang w:eastAsia="pl-PL"/>
              </w:rPr>
            </w:pPr>
          </w:p>
          <w:p w14:paraId="5ED99896" w14:textId="77777777" w:rsidR="00AE1541" w:rsidRPr="0095413E" w:rsidRDefault="0095413E" w:rsidP="0095413E">
            <w:pP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10.04.20 2020 r.</w:t>
            </w:r>
          </w:p>
        </w:tc>
        <w:tc>
          <w:tcPr>
            <w:tcW w:w="5805" w:type="dxa"/>
            <w:gridSpan w:val="2"/>
            <w:shd w:val="clear" w:color="auto" w:fill="auto"/>
          </w:tcPr>
          <w:p w14:paraId="5CBF915A" w14:textId="77777777"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 1. </w:t>
            </w:r>
          </w:p>
          <w:p w14:paraId="3C3801E3" w14:textId="77777777"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1. W okresie od dnia 11 kwietnia 2020 r. </w:t>
            </w:r>
            <w:r w:rsidRPr="0095413E">
              <w:rPr>
                <w:b/>
                <w:highlight w:val="yellow"/>
                <w:u w:val="single"/>
              </w:rPr>
              <w:t>do dnia 26 kwietnia 2020 r.</w:t>
            </w:r>
            <w:r w:rsidRPr="0095413E">
              <w:rPr>
                <w:highlight w:val="yellow"/>
              </w:rPr>
              <w:t xml:space="preserve"> na obszarze kraju ogranicza się </w:t>
            </w:r>
            <w:r w:rsidRPr="0095413E">
              <w:rPr>
                <w:highlight w:val="yellow"/>
              </w:rPr>
              <w:lastRenderedPageBreak/>
              <w:t xml:space="preserve">funkcjonowanie </w:t>
            </w:r>
            <w:r w:rsidRPr="0095413E">
              <w:rPr>
                <w:b/>
                <w:highlight w:val="yellow"/>
                <w:u w:val="single"/>
              </w:rPr>
              <w:t>żłobków, klubów dziecięcych i dziennych opiekunów</w:t>
            </w:r>
            <w:r w:rsidRPr="0095413E">
              <w:rPr>
                <w:highlight w:val="yellow"/>
              </w:rPr>
              <w:t xml:space="preserve">. </w:t>
            </w:r>
          </w:p>
          <w:p w14:paraId="4BAD3349" w14:textId="77777777" w:rsidR="00AE1541" w:rsidRPr="0095413E"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highlight w:val="yellow"/>
              </w:rPr>
            </w:pPr>
            <w:r w:rsidRPr="0095413E">
              <w:rPr>
                <w:highlight w:val="yellow"/>
              </w:rPr>
              <w:t>2. Ograniczenie funkcjonowania form opieki nad dziećmi w wieku do lat 3, o którym mowa w ust. 1, polega na zawieszeniu sprawowania opieki oraz prowadzenia zajęć opiekuńczo-wychowawczych i edukacyjnych.</w:t>
            </w:r>
          </w:p>
        </w:tc>
      </w:tr>
      <w:tr w:rsidR="00002B55" w:rsidRPr="00BC290A" w14:paraId="115693D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36470D0" w14:textId="77777777"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F48CE6D" w14:textId="77777777" w:rsidR="00E53D71" w:rsidRPr="00E53D71" w:rsidRDefault="00E53D71" w:rsidP="00E53D71">
            <w:pPr>
              <w:rPr>
                <w:rFonts w:ascii="Times New Roman" w:hAnsi="Times New Roman" w:cs="Times New Roman"/>
                <w:sz w:val="24"/>
                <w:szCs w:val="24"/>
                <w:highlight w:val="yellow"/>
              </w:rPr>
            </w:pPr>
            <w:r w:rsidRPr="00E53D71">
              <w:rPr>
                <w:rFonts w:ascii="Times New Roman" w:hAnsi="Times New Roman" w:cs="Times New Roman"/>
                <w:sz w:val="24"/>
                <w:szCs w:val="24"/>
                <w:highlight w:val="yellow"/>
              </w:rPr>
              <w:t>Rozporządzenie Rady Ministrów z dnia 10 kwietnia 2020 r. w sprawie określenia dłuższego okresu pobierania dodatkowego zasiłku opiekuńczego w celu przeciwdziałania COVID-19</w:t>
            </w:r>
          </w:p>
          <w:p w14:paraId="372416E5" w14:textId="77777777" w:rsidR="00002B55" w:rsidRPr="00E53D71" w:rsidRDefault="00002B55" w:rsidP="00E53D71">
            <w:pPr>
              <w:rPr>
                <w:rFonts w:ascii="Times New Roman" w:hAnsi="Times New Roman" w:cs="Times New Roman"/>
                <w:sz w:val="24"/>
                <w:szCs w:val="24"/>
                <w:highlight w:val="yellow"/>
              </w:rPr>
            </w:pPr>
          </w:p>
        </w:tc>
        <w:tc>
          <w:tcPr>
            <w:tcW w:w="994" w:type="dxa"/>
            <w:gridSpan w:val="2"/>
            <w:shd w:val="clear" w:color="auto" w:fill="auto"/>
          </w:tcPr>
          <w:p w14:paraId="7E8F2D39" w14:textId="77777777" w:rsidR="00002B55" w:rsidRDefault="00002B55" w:rsidP="00763E6E">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55C6E256" w14:textId="77777777" w:rsidR="00002B55" w:rsidRPr="00E53D71" w:rsidRDefault="00002B55" w:rsidP="00002B55">
            <w:pPr>
              <w:pStyle w:val="ARTartustawynprozporzdzenia"/>
              <w:rPr>
                <w:b/>
                <w:u w:val="single"/>
              </w:rPr>
            </w:pPr>
            <w:r w:rsidRPr="00E53D71">
              <w:rPr>
                <w:rStyle w:val="Ppogrubienie"/>
                <w:highlight w:val="yellow"/>
              </w:rPr>
              <w:t>§ 1.</w:t>
            </w:r>
            <w:r w:rsidRPr="00E53D71">
              <w:rPr>
                <w:highlight w:val="yellow"/>
              </w:rPr>
              <w:t xml:space="preserve"> </w:t>
            </w:r>
            <w:r w:rsidRPr="00E53D71">
              <w:rPr>
                <w:b/>
                <w:highlight w:val="yellow"/>
                <w:u w:val="single"/>
              </w:rPr>
              <w:t>Dodatkowy zasiłek opiekuńczy</w:t>
            </w:r>
            <w:r w:rsidRPr="00E53D71">
              <w:rPr>
                <w:highlight w:val="yellow"/>
              </w:rPr>
              <w:t xml:space="preserve">, o którym mowa w art. 4 ust. 1 i 1a ustawy z dnia </w:t>
            </w:r>
            <w:r w:rsidRPr="00E53D71">
              <w:rPr>
                <w:highlight w:val="yellow"/>
              </w:rPr>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53D71">
              <w:rPr>
                <w:b/>
                <w:highlight w:val="yellow"/>
                <w:u w:val="single"/>
              </w:rPr>
              <w:t>nie dłużej niż do dnia  26 kwietnia 2020 r.</w:t>
            </w:r>
            <w:r w:rsidRPr="00E53D71">
              <w:rPr>
                <w:b/>
                <w:u w:val="single"/>
              </w:rPr>
              <w:t xml:space="preserve"> </w:t>
            </w:r>
          </w:p>
          <w:p w14:paraId="49E5D62F" w14:textId="77777777" w:rsidR="00002B55" w:rsidRPr="0095413E" w:rsidRDefault="00002B55" w:rsidP="00AE1541">
            <w:pPr>
              <w:pStyle w:val="oznrodzaktutznustawalubrozporzdzenieiorganwydajcy"/>
              <w:spacing w:before="0" w:beforeAutospacing="0" w:after="120" w:afterAutospacing="0" w:line="360" w:lineRule="atLeast"/>
              <w:jc w:val="both"/>
              <w:rPr>
                <w:highlight w:val="yellow"/>
              </w:rPr>
            </w:pPr>
          </w:p>
        </w:tc>
      </w:tr>
      <w:tr w:rsidR="00524904" w:rsidRPr="00BC290A" w14:paraId="00878849"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172F6AD" w14:textId="77777777"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26E1493" w14:textId="77777777" w:rsidR="00524904" w:rsidRPr="00524904" w:rsidRDefault="00524904" w:rsidP="00524904">
            <w:pPr>
              <w:rPr>
                <w:rFonts w:ascii="Times New Roman" w:hAnsi="Times New Roman" w:cs="Times New Roman"/>
                <w:sz w:val="24"/>
                <w:szCs w:val="24"/>
              </w:rPr>
            </w:pPr>
            <w:r w:rsidRPr="00524904">
              <w:rPr>
                <w:rFonts w:ascii="Times New Roman" w:hAnsi="Times New Roman" w:cs="Times New Roman"/>
                <w:sz w:val="24"/>
                <w:szCs w:val="24"/>
                <w:highlight w:val="yellow"/>
              </w:rPr>
              <w:t>Rozporządzenie Rady Ministrów z dnia 10 kwietnia 2020 r. w sprawie ustanowienia określonych ograniczeń, nakazów i zakazów w związku z wystąpieniem stanu epidemii</w:t>
            </w:r>
          </w:p>
          <w:p w14:paraId="0418416B" w14:textId="77777777" w:rsidR="00524904" w:rsidRPr="00E53D71" w:rsidRDefault="00524904" w:rsidP="00E53D71">
            <w:pPr>
              <w:rPr>
                <w:rFonts w:ascii="Times New Roman" w:hAnsi="Times New Roman" w:cs="Times New Roman"/>
                <w:sz w:val="24"/>
                <w:szCs w:val="24"/>
                <w:highlight w:val="yellow"/>
              </w:rPr>
            </w:pPr>
          </w:p>
        </w:tc>
        <w:tc>
          <w:tcPr>
            <w:tcW w:w="994" w:type="dxa"/>
            <w:gridSpan w:val="2"/>
            <w:shd w:val="clear" w:color="auto" w:fill="auto"/>
          </w:tcPr>
          <w:p w14:paraId="31925CA5" w14:textId="77777777" w:rsidR="00524904"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14:paraId="56F8F750" w14:textId="77777777" w:rsidR="0003775E"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28349BF2" w14:textId="77777777" w:rsidR="00524904" w:rsidRDefault="00524904" w:rsidP="00524904">
            <w:pPr>
              <w:pStyle w:val="ARTartustawynprozporzdzenia"/>
              <w:ind w:firstLine="0"/>
            </w:pPr>
            <w:r w:rsidRPr="00524904">
              <w:rPr>
                <w:highlight w:val="yellow"/>
              </w:rPr>
              <w:t>Przedłużenie nakazów i zakazów wynikających z rozporządzenia Rady Ministrów z dnia 31 marca 2020 r. w sprawie ustanowienia określonych ograniczeń, nakazów i zakazów w związku z wystąpieniem stanu epidemii do 19 kwietnia 2020 r.</w:t>
            </w:r>
            <w:r>
              <w:t xml:space="preserve"> </w:t>
            </w:r>
          </w:p>
          <w:p w14:paraId="054F4B44" w14:textId="77777777" w:rsidR="00524904" w:rsidRPr="00524904" w:rsidRDefault="00524904" w:rsidP="00524904">
            <w:pPr>
              <w:pStyle w:val="ARTartustawynprozporzdzenia"/>
              <w:ind w:firstLine="0"/>
              <w:rPr>
                <w:highlight w:val="yellow"/>
              </w:rPr>
            </w:pPr>
            <w:r w:rsidRPr="00524904">
              <w:rPr>
                <w:highlight w:val="yellow"/>
              </w:rPr>
              <w:t>Ponadto:</w:t>
            </w:r>
          </w:p>
          <w:p w14:paraId="4E071398" w14:textId="77777777" w:rsidR="00524904" w:rsidRPr="00E53D71" w:rsidRDefault="00524904" w:rsidP="00524904">
            <w:pPr>
              <w:pStyle w:val="ARTartustawynprozporzdzenia"/>
              <w:ind w:firstLine="0"/>
              <w:rPr>
                <w:rStyle w:val="Ppogrubienie"/>
                <w:highlight w:val="yellow"/>
              </w:rPr>
            </w:pPr>
            <w:r w:rsidRPr="00524904">
              <w:rPr>
                <w:highlight w:val="yellow"/>
              </w:rPr>
              <w:t>§ 18. Od dnia 16 kwietnia 2020 r. do odwołania nakłada się obowiązek zakrywania, przy pomocy części odzieży, maski albo maseczki, ust i nosa podczas przebywania poza adresem miejsca zamieszkania lub stałego pobytu.</w:t>
            </w:r>
          </w:p>
        </w:tc>
      </w:tr>
      <w:tr w:rsidR="00CF61CC" w:rsidRPr="0003775E" w14:paraId="50DD7EA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A8418BB" w14:textId="77777777"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8B5B152" w14:textId="77777777" w:rsidR="00CF61CC" w:rsidRPr="0003775E" w:rsidRDefault="0003775E" w:rsidP="00524904">
            <w:pPr>
              <w:rPr>
                <w:rFonts w:ascii="Times New Roman" w:hAnsi="Times New Roman" w:cs="Times New Roman"/>
                <w:sz w:val="24"/>
                <w:szCs w:val="24"/>
                <w:highlight w:val="yellow"/>
              </w:rPr>
            </w:pPr>
            <w:r w:rsidRPr="0003775E">
              <w:rPr>
                <w:rFonts w:ascii="Times New Roman" w:hAnsi="Times New Roman" w:cs="Times New Roman"/>
                <w:sz w:val="24"/>
                <w:szCs w:val="24"/>
                <w:highlight w:val="yellow"/>
              </w:rPr>
              <w:t>Rozporządzenie MZ z dnia 10 kwietnia 2020 r. zmieniające rozporządzenie w sprawie świadczeń gwarantowanych z zakresu rehabilitacji leczniczej</w:t>
            </w:r>
          </w:p>
        </w:tc>
        <w:tc>
          <w:tcPr>
            <w:tcW w:w="994" w:type="dxa"/>
            <w:gridSpan w:val="2"/>
            <w:shd w:val="clear" w:color="auto" w:fill="auto"/>
          </w:tcPr>
          <w:p w14:paraId="1D6097F8" w14:textId="77777777" w:rsidR="00EF4FCC"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14:paraId="1DB2BE44" w14:textId="77777777" w:rsidR="00CF61CC" w:rsidRPr="0003775E"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6D3A00E1" w14:textId="77777777" w:rsidR="0003775E" w:rsidRPr="0003775E" w:rsidRDefault="0003775E" w:rsidP="00524904">
            <w:pPr>
              <w:pStyle w:val="ARTartustawynprozporzdzenia"/>
              <w:ind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1. W rozporządzeniu Ministra Zdrowia z dnia 6 listopada 2013 r. w sprawie świadczeń gwarantowanych z zakresu rehabilitacji leczniczej (Dz. U. z 2018 r. poz. 465 i 2396 </w:t>
            </w:r>
            <w:r w:rsidRPr="0003775E">
              <w:rPr>
                <w:rFonts w:ascii="Times New Roman" w:hAnsi="Times New Roman" w:cs="Times New Roman"/>
                <w:szCs w:val="24"/>
                <w:highlight w:val="yellow"/>
              </w:rPr>
              <w:lastRenderedPageBreak/>
              <w:t xml:space="preserve">oraz z 2019 r. poz. 1061 i 2082) wprowadza się następujące zmiany: </w:t>
            </w:r>
          </w:p>
          <w:p w14:paraId="6540B132" w14:textId="77777777" w:rsidR="0003775E" w:rsidRPr="0003775E" w:rsidRDefault="0003775E" w:rsidP="0003775E">
            <w:pPr>
              <w:pStyle w:val="ARTartustawynprozporzdzenia"/>
              <w:numPr>
                <w:ilvl w:val="1"/>
                <w:numId w:val="30"/>
              </w:numPr>
              <w:ind w:left="360"/>
              <w:rPr>
                <w:rFonts w:ascii="Times New Roman" w:hAnsi="Times New Roman" w:cs="Times New Roman"/>
                <w:szCs w:val="24"/>
                <w:highlight w:val="yellow"/>
              </w:rPr>
            </w:pPr>
            <w:r w:rsidRPr="0003775E">
              <w:rPr>
                <w:rFonts w:ascii="Times New Roman" w:hAnsi="Times New Roman" w:cs="Times New Roman"/>
                <w:szCs w:val="24"/>
                <w:highlight w:val="yellow"/>
              </w:rPr>
              <w:t xml:space="preserve">w § 3 dodaje się ust. 5 w brzmieniu: </w:t>
            </w:r>
          </w:p>
          <w:p w14:paraId="7DDAB5EF" w14:textId="77777777" w:rsidR="0003775E" w:rsidRPr="0003775E"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„5. W okresie ogłoszenia stanu zagrożenia epidemicznego lub stanu epidemii dopuszcza się zawieszenie terminów, o których mowa w § 6 ust. 2 pkt 1, 3, 5 i 6</w:t>
            </w:r>
            <w:r w:rsidR="008E5D89">
              <w:rPr>
                <w:rFonts w:ascii="Times New Roman" w:hAnsi="Times New Roman" w:cs="Times New Roman"/>
                <w:szCs w:val="24"/>
                <w:highlight w:val="yellow"/>
              </w:rPr>
              <w:t xml:space="preserve"> (terminy realizacji zabiegów w warunkach domowych przy następujących schorzeniach: </w:t>
            </w:r>
            <w:r w:rsidR="008E5D89" w:rsidRPr="008E5D89">
              <w:rPr>
                <w:highlight w:val="yellow"/>
              </w:rPr>
              <w:t xml:space="preserve">ogniskowe uszkodzenia mózgu, uszkodzenie rdzenia kręgowego, </w:t>
            </w:r>
            <w:r w:rsidR="008E5D89" w:rsidRPr="008E5D89">
              <w:rPr>
                <w:rFonts w:ascii="Times New Roman" w:hAnsi="Times New Roman" w:cs="Times New Roman"/>
                <w:szCs w:val="24"/>
                <w:highlight w:val="yellow"/>
              </w:rPr>
              <w:t xml:space="preserve"> </w:t>
            </w:r>
            <w:r w:rsidR="008E5D89" w:rsidRPr="008E5D89">
              <w:rPr>
                <w:highlight w:val="yellow"/>
              </w:rPr>
              <w:t xml:space="preserve">choroby zwyrodnieniowe stawów biodrowych lub kolanowych oraz stany po zabiegach endoprotezoplastyki stawu, </w:t>
            </w:r>
            <w:r w:rsidR="008E5D89" w:rsidRPr="008E5D89">
              <w:rPr>
                <w:rFonts w:ascii="Times New Roman" w:hAnsi="Times New Roman" w:cs="Times New Roman"/>
                <w:szCs w:val="24"/>
                <w:highlight w:val="yellow"/>
              </w:rPr>
              <w:t xml:space="preserve"> </w:t>
            </w:r>
            <w:r w:rsidR="008E5D89" w:rsidRPr="008E5D89">
              <w:rPr>
                <w:highlight w:val="yellow"/>
              </w:rPr>
              <w:t>złamania, obrażenia i amputacje kończyn dolnych</w:t>
            </w:r>
            <w:r w:rsidR="008E5D89">
              <w:rPr>
                <w:rFonts w:ascii="Times New Roman" w:hAnsi="Times New Roman" w:cs="Times New Roman"/>
                <w:szCs w:val="24"/>
                <w:highlight w:val="yellow"/>
              </w:rPr>
              <w:t>)</w:t>
            </w:r>
            <w:r w:rsidRPr="0003775E">
              <w:rPr>
                <w:rFonts w:ascii="Times New Roman" w:hAnsi="Times New Roman" w:cs="Times New Roman"/>
                <w:szCs w:val="24"/>
                <w:highlight w:val="yellow"/>
              </w:rPr>
              <w:t>, oraz terminów przyjęcia na świadczenia realizowane w warunkach stacjonarnych, obejmujące rehabilitacje, o których mowa w § 4 pkt 4</w:t>
            </w:r>
            <w:r w:rsidR="008E5D89">
              <w:rPr>
                <w:rFonts w:ascii="Times New Roman" w:hAnsi="Times New Roman" w:cs="Times New Roman"/>
                <w:szCs w:val="24"/>
                <w:highlight w:val="yellow"/>
              </w:rPr>
              <w:t xml:space="preserve"> (patrz poniżej)</w:t>
            </w:r>
            <w:r w:rsidRPr="0003775E">
              <w:rPr>
                <w:rFonts w:ascii="Times New Roman" w:hAnsi="Times New Roman" w:cs="Times New Roman"/>
                <w:szCs w:val="24"/>
                <w:highlight w:val="yellow"/>
              </w:rPr>
              <w:t xml:space="preserve">, określonych w załączniku nr 4 do rozporządzenia.”; </w:t>
            </w:r>
          </w:p>
          <w:p w14:paraId="4A828BCF" w14:textId="77777777" w:rsidR="0003775E" w:rsidRPr="0003775E" w:rsidRDefault="0003775E" w:rsidP="0003775E">
            <w:pPr>
              <w:pStyle w:val="ARTartustawynprozporzdzenia"/>
              <w:numPr>
                <w:ilvl w:val="0"/>
                <w:numId w:val="23"/>
              </w:numPr>
              <w:rPr>
                <w:rFonts w:ascii="Times New Roman" w:hAnsi="Times New Roman" w:cs="Times New Roman"/>
                <w:szCs w:val="24"/>
                <w:highlight w:val="yellow"/>
              </w:rPr>
            </w:pPr>
            <w:r w:rsidRPr="0003775E">
              <w:rPr>
                <w:rFonts w:ascii="Times New Roman" w:hAnsi="Times New Roman" w:cs="Times New Roman"/>
                <w:szCs w:val="24"/>
                <w:highlight w:val="yellow"/>
              </w:rPr>
              <w:t xml:space="preserve">po § 4 dodaje się § 4a w brzmieniu: </w:t>
            </w:r>
          </w:p>
          <w:p w14:paraId="0D3A52F4" w14:textId="77777777" w:rsidR="00CF61CC"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4a. W okresie ogłoszenia stanu zagrożenia epidemicznego lub stanu epidemii, w zakresie świadczeń określonych w § 4 pkt 1–3 </w:t>
            </w:r>
            <w:r w:rsidR="008E5D89">
              <w:rPr>
                <w:rFonts w:ascii="Times New Roman" w:hAnsi="Times New Roman" w:cs="Times New Roman"/>
                <w:szCs w:val="24"/>
                <w:highlight w:val="yellow"/>
              </w:rPr>
              <w:t xml:space="preserve">(patrz poniżej) </w:t>
            </w:r>
            <w:r w:rsidRPr="0003775E">
              <w:rPr>
                <w:rFonts w:ascii="Times New Roman" w:hAnsi="Times New Roman" w:cs="Times New Roman"/>
                <w:szCs w:val="24"/>
                <w:highlight w:val="yellow"/>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14:paraId="118D0A73" w14:textId="77777777" w:rsidR="0003775E" w:rsidRDefault="0003775E" w:rsidP="0003775E">
            <w:pPr>
              <w:pStyle w:val="ARTartustawynprozporzdzenia"/>
              <w:ind w:left="360" w:firstLine="0"/>
              <w:rPr>
                <w:rFonts w:ascii="Times New Roman" w:hAnsi="Times New Roman" w:cs="Times New Roman"/>
                <w:szCs w:val="24"/>
                <w:highlight w:val="yellow"/>
              </w:rPr>
            </w:pPr>
          </w:p>
          <w:p w14:paraId="6AD68CE8" w14:textId="77777777" w:rsidR="008E5D89" w:rsidRPr="008E5D89" w:rsidRDefault="0091029F" w:rsidP="0091029F">
            <w:pPr>
              <w:pStyle w:val="ARTartustawynprozporzdzenia"/>
              <w:rPr>
                <w:highlight w:val="yellow"/>
              </w:rPr>
            </w:pPr>
            <w:r w:rsidRPr="008E5D89">
              <w:rPr>
                <w:highlight w:val="yellow"/>
              </w:rPr>
              <w:t xml:space="preserve">§ 4. </w:t>
            </w:r>
            <w:r w:rsidR="008E5D89" w:rsidRPr="008E5D89">
              <w:rPr>
                <w:highlight w:val="yellow"/>
              </w:rPr>
              <w:t>Rozporządzenia zmienianego:</w:t>
            </w:r>
          </w:p>
          <w:p w14:paraId="43E883C9" w14:textId="77777777" w:rsidR="008E5D89" w:rsidRPr="008E5D89" w:rsidRDefault="0091029F" w:rsidP="0091029F">
            <w:pPr>
              <w:pStyle w:val="ARTartustawynprozporzdzenia"/>
              <w:rPr>
                <w:highlight w:val="yellow"/>
              </w:rPr>
            </w:pPr>
            <w:r w:rsidRPr="008E5D89">
              <w:rPr>
                <w:highlight w:val="yellow"/>
              </w:rPr>
              <w:t xml:space="preserve">Świadczenia gwarantowane są realizowane w warunkach: </w:t>
            </w:r>
          </w:p>
          <w:p w14:paraId="4A149840" w14:textId="77777777" w:rsidR="008E5D89" w:rsidRPr="008E5D89" w:rsidRDefault="0091029F" w:rsidP="0091029F">
            <w:pPr>
              <w:pStyle w:val="ARTartustawynprozporzdzenia"/>
              <w:rPr>
                <w:highlight w:val="yellow"/>
              </w:rPr>
            </w:pPr>
            <w:r w:rsidRPr="008E5D89">
              <w:rPr>
                <w:highlight w:val="yellow"/>
              </w:rPr>
              <w:lastRenderedPageBreak/>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14:paraId="1321AE1D" w14:textId="77777777" w:rsidR="008E5D89" w:rsidRPr="008E5D89" w:rsidRDefault="0091029F" w:rsidP="0091029F">
            <w:pPr>
              <w:pStyle w:val="ARTartustawynprozporzdzenia"/>
              <w:rPr>
                <w:highlight w:val="yellow"/>
              </w:rPr>
            </w:pPr>
            <w:r w:rsidRPr="008E5D89">
              <w:rPr>
                <w:highlight w:val="yellow"/>
              </w:rPr>
              <w:t xml:space="preserve">2) domowych, które obejmują: a) poradę lekarską rehabilitacyjną, b) fizjoterapię domową realizowaną przez: – wizytę fizjoterapeutyczną, – zabieg fizjoterapeutyczny; </w:t>
            </w:r>
          </w:p>
          <w:p w14:paraId="0E21405E" w14:textId="77777777" w:rsidR="008E5D89" w:rsidRPr="008E5D89" w:rsidRDefault="0091029F" w:rsidP="0091029F">
            <w:pPr>
              <w:pStyle w:val="ARTartustawynprozporzdzenia"/>
              <w:rPr>
                <w:highlight w:val="yellow"/>
              </w:rPr>
            </w:pPr>
            <w:r w:rsidRPr="008E5D89">
              <w:rPr>
                <w:highlight w:val="yellow"/>
              </w:rPr>
              <w:t xml:space="preserve">3) ośrodka lub oddziału dziennego, które obejmują rehabilitację: a) ogólnoustrojową, w tym dla określonych grup pacjentów, b) dzieci z zaburzeniami wieku rozwojowego, c) osób z dysfunkcją narządu słuchu i mowy, d) osób z dysfunkcją narządu wzroku, e) kardiologiczną, f) pulmonologiczną z wykorzystaniem metod </w:t>
            </w:r>
            <w:proofErr w:type="spellStart"/>
            <w:r w:rsidRPr="008E5D89">
              <w:rPr>
                <w:highlight w:val="yellow"/>
              </w:rPr>
              <w:t>subterraneoterapii</w:t>
            </w:r>
            <w:proofErr w:type="spellEnd"/>
            <w:r w:rsidRPr="008E5D89">
              <w:rPr>
                <w:highlight w:val="yellow"/>
              </w:rPr>
              <w:t xml:space="preserve">; </w:t>
            </w:r>
          </w:p>
          <w:p w14:paraId="2CAF019C" w14:textId="77777777" w:rsidR="0091029F" w:rsidRPr="0003775E" w:rsidRDefault="0091029F" w:rsidP="0091029F">
            <w:pPr>
              <w:pStyle w:val="ARTartustawynprozporzdzenia"/>
              <w:rPr>
                <w:rFonts w:ascii="Times New Roman" w:hAnsi="Times New Roman" w:cs="Times New Roman"/>
                <w:szCs w:val="24"/>
                <w:highlight w:val="yellow"/>
              </w:rPr>
            </w:pPr>
            <w:r w:rsidRPr="008E5D89">
              <w:rPr>
                <w:highlight w:val="yellow"/>
              </w:rPr>
              <w:t>4) stacjonarnych, które obejmują rehabilitację: a) ogólnoustrojową, b) neurologiczną, c) pulmonologiczną, d) kardiologiczną.</w:t>
            </w:r>
          </w:p>
        </w:tc>
      </w:tr>
      <w:tr w:rsidR="00EF4FCC" w:rsidRPr="0003775E" w14:paraId="1C29890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C4FF932" w14:textId="77777777"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317E608" w14:textId="77777777" w:rsidR="00EF4FCC" w:rsidRPr="001E4A81" w:rsidRDefault="00EF4FCC" w:rsidP="00EF4FCC">
            <w:pPr>
              <w:rPr>
                <w:rFonts w:ascii="Times New Roman" w:hAnsi="Times New Roman" w:cs="Times New Roman"/>
                <w:sz w:val="24"/>
                <w:szCs w:val="24"/>
                <w:highlight w:val="yellow"/>
              </w:rPr>
            </w:pPr>
            <w:r w:rsidRPr="001E4A81">
              <w:rPr>
                <w:rFonts w:ascii="Times New Roman" w:hAnsi="Times New Roman" w:cs="Times New Roman"/>
                <w:sz w:val="24"/>
                <w:szCs w:val="24"/>
                <w:highlight w:val="yellow"/>
              </w:rPr>
              <w:t>Komunikat GIS - Struktura zakażeń SARS-CoV-2 /8 kwietnia 2020 r./</w:t>
            </w:r>
          </w:p>
        </w:tc>
        <w:tc>
          <w:tcPr>
            <w:tcW w:w="994" w:type="dxa"/>
            <w:gridSpan w:val="2"/>
            <w:shd w:val="clear" w:color="auto" w:fill="auto"/>
          </w:tcPr>
          <w:p w14:paraId="46E085D7" w14:textId="77777777"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10.04.</w:t>
            </w:r>
          </w:p>
          <w:p w14:paraId="2E7B6725" w14:textId="77777777"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14:paraId="4F30BF59" w14:textId="77777777" w:rsidR="00EF4FCC" w:rsidRPr="001E4A81" w:rsidRDefault="006C6BF7" w:rsidP="00524904">
            <w:pPr>
              <w:pStyle w:val="ARTartustawynprozporzdzenia"/>
              <w:ind w:firstLine="0"/>
              <w:rPr>
                <w:rFonts w:ascii="Times New Roman" w:hAnsi="Times New Roman" w:cs="Times New Roman"/>
                <w:szCs w:val="24"/>
                <w:highlight w:val="yellow"/>
              </w:rPr>
            </w:pPr>
            <w:hyperlink r:id="rId29" w:history="1">
              <w:r w:rsidR="00EF4FCC" w:rsidRPr="001E4A81">
                <w:rPr>
                  <w:rStyle w:val="Hipercze"/>
                  <w:highlight w:val="yellow"/>
                  <w:lang w:eastAsia="en-US"/>
                </w:rPr>
                <w:t>https://gis.gov.pl/bez-kategorii/struktura-zakazen-sars-cov-2-8-kwietnia/</w:t>
              </w:r>
            </w:hyperlink>
          </w:p>
        </w:tc>
      </w:tr>
    </w:tbl>
    <w:p w14:paraId="007BC21F" w14:textId="77777777"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14:paraId="26D2BF2F" w14:textId="77777777"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79E4" w14:textId="77777777" w:rsidR="006C6BF7" w:rsidRDefault="006C6BF7" w:rsidP="00873E9F">
      <w:pPr>
        <w:spacing w:after="0" w:line="240" w:lineRule="auto"/>
      </w:pPr>
      <w:r>
        <w:separator/>
      </w:r>
    </w:p>
  </w:endnote>
  <w:endnote w:type="continuationSeparator" w:id="0">
    <w:p w14:paraId="6A5638A3" w14:textId="77777777" w:rsidR="006C6BF7" w:rsidRDefault="006C6BF7"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93EA" w14:textId="77777777" w:rsidR="006C6BF7" w:rsidRDefault="006C6BF7" w:rsidP="00873E9F">
      <w:pPr>
        <w:spacing w:after="0" w:line="240" w:lineRule="auto"/>
      </w:pPr>
      <w:r>
        <w:separator/>
      </w:r>
    </w:p>
  </w:footnote>
  <w:footnote w:type="continuationSeparator" w:id="0">
    <w:p w14:paraId="0100029E" w14:textId="77777777" w:rsidR="006C6BF7" w:rsidRDefault="006C6BF7"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179F"/>
    <w:rsid w:val="00125DAA"/>
    <w:rsid w:val="00132F1F"/>
    <w:rsid w:val="001338F4"/>
    <w:rsid w:val="00165AC2"/>
    <w:rsid w:val="00167D08"/>
    <w:rsid w:val="001727AD"/>
    <w:rsid w:val="0018047C"/>
    <w:rsid w:val="00180E52"/>
    <w:rsid w:val="00185905"/>
    <w:rsid w:val="0019588D"/>
    <w:rsid w:val="00197318"/>
    <w:rsid w:val="0019737E"/>
    <w:rsid w:val="001D6C82"/>
    <w:rsid w:val="001E4A81"/>
    <w:rsid w:val="001F3314"/>
    <w:rsid w:val="001F6F75"/>
    <w:rsid w:val="001F7153"/>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B63D7"/>
    <w:rsid w:val="004D2DD9"/>
    <w:rsid w:val="004E6A81"/>
    <w:rsid w:val="005144EB"/>
    <w:rsid w:val="0052307E"/>
    <w:rsid w:val="005236F9"/>
    <w:rsid w:val="00524904"/>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4ABF"/>
    <w:rsid w:val="006A6DE8"/>
    <w:rsid w:val="006C6BF7"/>
    <w:rsid w:val="006D056F"/>
    <w:rsid w:val="006D733F"/>
    <w:rsid w:val="00701248"/>
    <w:rsid w:val="0071707B"/>
    <w:rsid w:val="00720091"/>
    <w:rsid w:val="00746869"/>
    <w:rsid w:val="00763E6E"/>
    <w:rsid w:val="007641CE"/>
    <w:rsid w:val="0077572C"/>
    <w:rsid w:val="007A732B"/>
    <w:rsid w:val="007F75E4"/>
    <w:rsid w:val="00800BA2"/>
    <w:rsid w:val="0080134A"/>
    <w:rsid w:val="00801D5C"/>
    <w:rsid w:val="00812358"/>
    <w:rsid w:val="0081286A"/>
    <w:rsid w:val="00815AB4"/>
    <w:rsid w:val="00824F67"/>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E5D89"/>
    <w:rsid w:val="008F7109"/>
    <w:rsid w:val="00903AE3"/>
    <w:rsid w:val="0091029F"/>
    <w:rsid w:val="00927B2E"/>
    <w:rsid w:val="009407C6"/>
    <w:rsid w:val="00950787"/>
    <w:rsid w:val="009510D5"/>
    <w:rsid w:val="009530E0"/>
    <w:rsid w:val="0095413E"/>
    <w:rsid w:val="00957DE7"/>
    <w:rsid w:val="00967B0F"/>
    <w:rsid w:val="00984AF2"/>
    <w:rsid w:val="00990023"/>
    <w:rsid w:val="009A00E7"/>
    <w:rsid w:val="009C618D"/>
    <w:rsid w:val="009D598E"/>
    <w:rsid w:val="009D756F"/>
    <w:rsid w:val="009E13CB"/>
    <w:rsid w:val="00A22883"/>
    <w:rsid w:val="00A744A0"/>
    <w:rsid w:val="00A83C41"/>
    <w:rsid w:val="00A83CEB"/>
    <w:rsid w:val="00A8706A"/>
    <w:rsid w:val="00A94AAE"/>
    <w:rsid w:val="00AB58DF"/>
    <w:rsid w:val="00AD7F72"/>
    <w:rsid w:val="00AE1541"/>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1985"/>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0F17-E1EA-4C95-9FE5-46BF04C1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21492</Words>
  <Characters>128952</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Izba Pielęgniarska</cp:lastModifiedBy>
  <cp:revision>2</cp:revision>
  <dcterms:created xsi:type="dcterms:W3CDTF">2020-04-15T05:13:00Z</dcterms:created>
  <dcterms:modified xsi:type="dcterms:W3CDTF">2020-04-15T05:13:00Z</dcterms:modified>
</cp:coreProperties>
</file>