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1C58" w14:textId="77777777" w:rsidR="001E3783" w:rsidRPr="00D041AA" w:rsidRDefault="00D041AA" w:rsidP="001E3783">
      <w:pPr>
        <w:pStyle w:val="Nagwek2"/>
        <w:rPr>
          <w:color w:val="FF0000"/>
        </w:rPr>
      </w:pPr>
      <w:hyperlink r:id="rId5" w:history="1">
        <w:r w:rsidR="001E3783" w:rsidRPr="00D041AA">
          <w:rPr>
            <w:rStyle w:val="Hipercze"/>
            <w:color w:val="FF0000"/>
          </w:rPr>
          <w:t xml:space="preserve">Wynagrodzenie pielęgniarek i położnych od 1 lipca 2021 r. </w:t>
        </w:r>
      </w:hyperlink>
    </w:p>
    <w:p w14:paraId="4B5A42EB" w14:textId="77777777" w:rsidR="001E3783" w:rsidRDefault="001E3783" w:rsidP="001E3783">
      <w:pPr>
        <w:pStyle w:val="NormalnyWeb"/>
        <w:jc w:val="both"/>
      </w:pPr>
      <w:r>
        <w:t>           W dniu 22.06. br. weszła w życie ustawa z dnia 28.05.2021 r. o zmianie ustawy o sposobie ustalania najniższego wynagrodzenia zasadniczego niektórych pracowników zatrudnionych w podmiotach leczniczych oraz niektórych innych ustaw (Dz.U. 2021, poz. 1104) zwana dalej „ustawą”.</w:t>
      </w:r>
    </w:p>
    <w:p w14:paraId="60C6213D" w14:textId="77777777" w:rsidR="001E3783" w:rsidRDefault="001E3783" w:rsidP="001E3783">
      <w:pPr>
        <w:pStyle w:val="NormalnyWeb"/>
        <w:ind w:firstLine="708"/>
        <w:jc w:val="both"/>
      </w:pPr>
      <w:r>
        <w:t>Zgodnie z przyjętymi zmianami podwyższono współczynniki pracy dla wszystkich grup zawodowych wymienionych w załączniku do ustawy, co będzie skutkowało podniesieniem kwot minimalnych wynagrodzeń zasadniczych.</w:t>
      </w:r>
    </w:p>
    <w:tbl>
      <w:tblPr>
        <w:tblW w:w="90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
        <w:gridCol w:w="6742"/>
        <w:gridCol w:w="1707"/>
      </w:tblGrid>
      <w:tr w:rsidR="001E3783" w14:paraId="3D28C502" w14:textId="77777777" w:rsidTr="005417FF">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14:paraId="2BF60245" w14:textId="77777777" w:rsidR="001E3783" w:rsidRDefault="001E3783" w:rsidP="005417FF">
            <w:pPr>
              <w:pStyle w:val="NormalnyWeb"/>
              <w:jc w:val="center"/>
            </w:pPr>
            <w:r>
              <w:rPr>
                <w:rStyle w:val="Pogrubienie"/>
              </w:rPr>
              <w:t>L.P.</w:t>
            </w:r>
          </w:p>
        </w:tc>
        <w:tc>
          <w:tcPr>
            <w:tcW w:w="6420" w:type="dxa"/>
            <w:tcBorders>
              <w:top w:val="outset" w:sz="6" w:space="0" w:color="auto"/>
              <w:left w:val="outset" w:sz="6" w:space="0" w:color="auto"/>
              <w:bottom w:val="outset" w:sz="6" w:space="0" w:color="auto"/>
              <w:right w:val="outset" w:sz="6" w:space="0" w:color="auto"/>
            </w:tcBorders>
            <w:vAlign w:val="center"/>
            <w:hideMark/>
          </w:tcPr>
          <w:p w14:paraId="17C1D421" w14:textId="77777777" w:rsidR="001E3783" w:rsidRDefault="001E3783" w:rsidP="005417FF">
            <w:pPr>
              <w:pStyle w:val="NormalnyWeb"/>
              <w:jc w:val="center"/>
            </w:pPr>
            <w:r>
              <w:rPr>
                <w:rStyle w:val="Pogrubienie"/>
              </w:rPr>
              <w:t>Grupy zawodowe według kwalifikacji wymaganych</w:t>
            </w:r>
          </w:p>
          <w:p w14:paraId="01F3BF46" w14:textId="77777777" w:rsidR="001E3783" w:rsidRDefault="001E3783" w:rsidP="005417FF">
            <w:pPr>
              <w:pStyle w:val="NormalnyWeb"/>
              <w:jc w:val="center"/>
            </w:pPr>
            <w:r>
              <w:rPr>
                <w:rStyle w:val="Pogrubienie"/>
              </w:rPr>
              <w:t> na zajmowanym stanowisku (pielęgniarka/położna)</w:t>
            </w:r>
          </w:p>
        </w:tc>
        <w:tc>
          <w:tcPr>
            <w:tcW w:w="1590" w:type="dxa"/>
            <w:tcBorders>
              <w:top w:val="outset" w:sz="6" w:space="0" w:color="auto"/>
              <w:left w:val="outset" w:sz="6" w:space="0" w:color="auto"/>
              <w:bottom w:val="outset" w:sz="6" w:space="0" w:color="auto"/>
              <w:right w:val="outset" w:sz="6" w:space="0" w:color="auto"/>
            </w:tcBorders>
            <w:vAlign w:val="center"/>
            <w:hideMark/>
          </w:tcPr>
          <w:p w14:paraId="7EFD8644" w14:textId="77777777" w:rsidR="001E3783" w:rsidRDefault="001E3783" w:rsidP="005417FF">
            <w:pPr>
              <w:pStyle w:val="NormalnyWeb"/>
              <w:jc w:val="center"/>
            </w:pPr>
            <w:r>
              <w:rPr>
                <w:rStyle w:val="Pogrubienie"/>
              </w:rPr>
              <w:t>Współczynnik</w:t>
            </w:r>
          </w:p>
          <w:p w14:paraId="5F14D47E" w14:textId="77777777" w:rsidR="001E3783" w:rsidRDefault="001E3783" w:rsidP="005417FF">
            <w:pPr>
              <w:pStyle w:val="NormalnyWeb"/>
              <w:jc w:val="center"/>
            </w:pPr>
            <w:r>
              <w:rPr>
                <w:rStyle w:val="Pogrubienie"/>
              </w:rPr>
              <w:t>pracy</w:t>
            </w:r>
          </w:p>
        </w:tc>
      </w:tr>
      <w:tr w:rsidR="001E3783" w14:paraId="4B0D7B71" w14:textId="77777777" w:rsidTr="005417FF">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14:paraId="601AB265" w14:textId="77777777" w:rsidR="001E3783" w:rsidRDefault="001E3783" w:rsidP="005417FF">
            <w:pPr>
              <w:pStyle w:val="NormalnyWeb"/>
              <w:jc w:val="center"/>
            </w:pPr>
            <w:r>
              <w:t>7</w:t>
            </w:r>
          </w:p>
        </w:tc>
        <w:tc>
          <w:tcPr>
            <w:tcW w:w="6420" w:type="dxa"/>
            <w:tcBorders>
              <w:top w:val="outset" w:sz="6" w:space="0" w:color="auto"/>
              <w:left w:val="outset" w:sz="6" w:space="0" w:color="auto"/>
              <w:bottom w:val="outset" w:sz="6" w:space="0" w:color="auto"/>
              <w:right w:val="outset" w:sz="6" w:space="0" w:color="auto"/>
            </w:tcBorders>
            <w:vAlign w:val="center"/>
            <w:hideMark/>
          </w:tcPr>
          <w:p w14:paraId="7B3AB045" w14:textId="77777777" w:rsidR="001E3783" w:rsidRDefault="001E3783" w:rsidP="005417FF">
            <w:pPr>
              <w:pStyle w:val="NormalnyWeb"/>
            </w:pPr>
            <w:r>
              <w:t>Pielęgniarka z tytułem zawodowym magister pielęgniarstwa albo położna z tytułem zawodowym magister położnictwa, która uzyskała tytuł specjalisty w dziedzinie pielęgniarstwa lub dziedzinie mającej zastosowanie w ochronie zdrowia</w:t>
            </w:r>
          </w:p>
        </w:tc>
        <w:tc>
          <w:tcPr>
            <w:tcW w:w="1590" w:type="dxa"/>
            <w:tcBorders>
              <w:top w:val="outset" w:sz="6" w:space="0" w:color="auto"/>
              <w:left w:val="outset" w:sz="6" w:space="0" w:color="auto"/>
              <w:bottom w:val="outset" w:sz="6" w:space="0" w:color="auto"/>
              <w:right w:val="outset" w:sz="6" w:space="0" w:color="auto"/>
            </w:tcBorders>
            <w:vAlign w:val="center"/>
            <w:hideMark/>
          </w:tcPr>
          <w:p w14:paraId="15893045" w14:textId="77777777" w:rsidR="001E3783" w:rsidRDefault="001E3783" w:rsidP="005417FF">
            <w:pPr>
              <w:pStyle w:val="NormalnyWeb"/>
              <w:jc w:val="center"/>
            </w:pPr>
            <w:r>
              <w:t> 1,06</w:t>
            </w:r>
          </w:p>
        </w:tc>
      </w:tr>
      <w:tr w:rsidR="001E3783" w14:paraId="410D5F9B" w14:textId="77777777" w:rsidTr="005417FF">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14:paraId="5F45769D" w14:textId="77777777" w:rsidR="001E3783" w:rsidRDefault="001E3783" w:rsidP="005417FF">
            <w:pPr>
              <w:pStyle w:val="NormalnyWeb"/>
              <w:jc w:val="center"/>
            </w:pPr>
            <w:r>
              <w:t>8</w:t>
            </w:r>
          </w:p>
        </w:tc>
        <w:tc>
          <w:tcPr>
            <w:tcW w:w="6420" w:type="dxa"/>
            <w:tcBorders>
              <w:top w:val="outset" w:sz="6" w:space="0" w:color="auto"/>
              <w:left w:val="outset" w:sz="6" w:space="0" w:color="auto"/>
              <w:bottom w:val="outset" w:sz="6" w:space="0" w:color="auto"/>
              <w:right w:val="outset" w:sz="6" w:space="0" w:color="auto"/>
            </w:tcBorders>
            <w:vAlign w:val="center"/>
            <w:hideMark/>
          </w:tcPr>
          <w:p w14:paraId="06E459B4" w14:textId="77777777" w:rsidR="001E3783" w:rsidRDefault="001E3783" w:rsidP="005417FF">
            <w:pPr>
              <w:pStyle w:val="NormalnyWeb"/>
            </w:pPr>
            <w:r>
              <w:t>Pielęgniarka albo położna, która uzyskała tytuł specjalisty w dziedzinie pielęgniarstwa lub dziedzinie mającej zastosowanie w ochronie zdrowia, albo pielęgniarka z tytułem zawodowym licencjat albo magister pielęgniarstwa albo położna z tytułem zawodowym licencjat albo magister położnictwa</w:t>
            </w:r>
          </w:p>
        </w:tc>
        <w:tc>
          <w:tcPr>
            <w:tcW w:w="1590" w:type="dxa"/>
            <w:tcBorders>
              <w:top w:val="outset" w:sz="6" w:space="0" w:color="auto"/>
              <w:left w:val="outset" w:sz="6" w:space="0" w:color="auto"/>
              <w:bottom w:val="outset" w:sz="6" w:space="0" w:color="auto"/>
              <w:right w:val="outset" w:sz="6" w:space="0" w:color="auto"/>
            </w:tcBorders>
            <w:vAlign w:val="center"/>
            <w:hideMark/>
          </w:tcPr>
          <w:p w14:paraId="0151FAC1" w14:textId="77777777" w:rsidR="001E3783" w:rsidRDefault="001E3783" w:rsidP="005417FF">
            <w:pPr>
              <w:pStyle w:val="NormalnyWeb"/>
              <w:jc w:val="center"/>
            </w:pPr>
            <w:r>
              <w:t> 0,81</w:t>
            </w:r>
          </w:p>
        </w:tc>
      </w:tr>
      <w:tr w:rsidR="001E3783" w14:paraId="7CAD2CAF" w14:textId="77777777" w:rsidTr="005417FF">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hideMark/>
          </w:tcPr>
          <w:p w14:paraId="39199E91" w14:textId="77777777" w:rsidR="001E3783" w:rsidRDefault="001E3783" w:rsidP="005417FF">
            <w:pPr>
              <w:pStyle w:val="NormalnyWeb"/>
              <w:jc w:val="center"/>
            </w:pPr>
            <w:r>
              <w:t>9</w:t>
            </w:r>
          </w:p>
        </w:tc>
        <w:tc>
          <w:tcPr>
            <w:tcW w:w="6420" w:type="dxa"/>
            <w:tcBorders>
              <w:top w:val="outset" w:sz="6" w:space="0" w:color="auto"/>
              <w:left w:val="outset" w:sz="6" w:space="0" w:color="auto"/>
              <w:bottom w:val="outset" w:sz="6" w:space="0" w:color="auto"/>
              <w:right w:val="outset" w:sz="6" w:space="0" w:color="auto"/>
            </w:tcBorders>
            <w:vAlign w:val="center"/>
            <w:hideMark/>
          </w:tcPr>
          <w:p w14:paraId="26E4FD24" w14:textId="77777777" w:rsidR="001E3783" w:rsidRDefault="001E3783" w:rsidP="005417FF">
            <w:pPr>
              <w:pStyle w:val="NormalnyWeb"/>
            </w:pPr>
            <w:r>
              <w:t>Pielęgniarka albo położna inna niż określona w lp. 7 i 8, która nie posiada tytułu specjalisty w dziedzinie pielęgniarstwa lub dziedzinie mającej zastosowanie w ochronie zdrowia</w:t>
            </w:r>
          </w:p>
        </w:tc>
        <w:tc>
          <w:tcPr>
            <w:tcW w:w="1590" w:type="dxa"/>
            <w:tcBorders>
              <w:top w:val="outset" w:sz="6" w:space="0" w:color="auto"/>
              <w:left w:val="outset" w:sz="6" w:space="0" w:color="auto"/>
              <w:bottom w:val="outset" w:sz="6" w:space="0" w:color="auto"/>
              <w:right w:val="outset" w:sz="6" w:space="0" w:color="auto"/>
            </w:tcBorders>
            <w:vAlign w:val="center"/>
            <w:hideMark/>
          </w:tcPr>
          <w:p w14:paraId="39D00719" w14:textId="77777777" w:rsidR="001E3783" w:rsidRDefault="001E3783" w:rsidP="005417FF">
            <w:pPr>
              <w:pStyle w:val="NormalnyWeb"/>
              <w:jc w:val="center"/>
            </w:pPr>
            <w:r>
              <w:t> 0,73</w:t>
            </w:r>
          </w:p>
        </w:tc>
      </w:tr>
    </w:tbl>
    <w:p w14:paraId="1A983747" w14:textId="3645063D" w:rsidR="001E3783" w:rsidRDefault="001E3783" w:rsidP="00D041AA">
      <w:pPr>
        <w:pStyle w:val="NormalnyWeb"/>
        <w:spacing w:before="0" w:beforeAutospacing="0" w:after="0" w:afterAutospacing="0"/>
        <w:jc w:val="both"/>
      </w:pPr>
    </w:p>
    <w:p w14:paraId="5C8D6274" w14:textId="77777777" w:rsidR="001E3783" w:rsidRDefault="001E3783" w:rsidP="001E3783">
      <w:pPr>
        <w:pStyle w:val="NormalnyWeb"/>
        <w:jc w:val="both"/>
      </w:pPr>
      <w:r>
        <w:t xml:space="preserve">         Przyjęte regulacje rozstrzygają, że wymóg osiągnięcia przez podmioty lecznicze określonych w ustawie minimalnych poziomów wynagrodzeń zasadniczych pracowników medycznych (w tym pielęgniarek i położnych) obowiązuje od 1 lipca 2021r. </w:t>
      </w:r>
    </w:p>
    <w:p w14:paraId="3706D6CE" w14:textId="77777777" w:rsidR="001E3783" w:rsidRDefault="001E3783" w:rsidP="001E3783">
      <w:pPr>
        <w:pStyle w:val="NormalnyWeb"/>
        <w:jc w:val="both"/>
      </w:pPr>
      <w:r>
        <w:t>          Ustawa zmodyfikowała mechanizm gwarantujący  niepogarszanie warunków wynagradzania osobom objętym do połowy 2021 r. regulacjami płacowymi opartymi o odrębne strumienie finansowania (w tym pielęgniarki i położne), wynikającego z ustawy z dnia 27.11.2020 r. o zmianie niektórych ustaw w celu zapewnienia w okresie ogłoszenia stanu zagrożenia epidemicznego lub stanu epidemii kadr medycznych.</w:t>
      </w:r>
    </w:p>
    <w:p w14:paraId="1C6B6E6F" w14:textId="77777777" w:rsidR="001E3783" w:rsidRPr="00FE4AD1" w:rsidRDefault="001E3783" w:rsidP="001E3783">
      <w:pPr>
        <w:spacing w:after="0" w:line="240" w:lineRule="auto"/>
        <w:rPr>
          <w:rFonts w:ascii="Times New Roman" w:eastAsia="Times New Roman" w:hAnsi="Times New Roman" w:cs="Times New Roman"/>
          <w:b/>
          <w:bCs/>
          <w:sz w:val="28"/>
          <w:szCs w:val="28"/>
          <w:u w:val="single"/>
          <w:lang w:eastAsia="pl-PL"/>
        </w:rPr>
      </w:pPr>
      <w:r w:rsidRPr="00FE4AD1">
        <w:rPr>
          <w:rFonts w:ascii="Times New Roman" w:eastAsia="Times New Roman" w:hAnsi="Times New Roman" w:cs="Times New Roman"/>
          <w:b/>
          <w:bCs/>
          <w:sz w:val="28"/>
          <w:szCs w:val="28"/>
          <w:u w:val="single"/>
          <w:lang w:eastAsia="pl-PL"/>
        </w:rPr>
        <w:t>Metoda</w:t>
      </w:r>
      <w:r w:rsidRPr="00F25BEC">
        <w:rPr>
          <w:rFonts w:ascii="Times New Roman" w:eastAsia="Times New Roman" w:hAnsi="Times New Roman" w:cs="Times New Roman"/>
          <w:b/>
          <w:bCs/>
          <w:sz w:val="28"/>
          <w:szCs w:val="28"/>
          <w:u w:val="single"/>
          <w:lang w:eastAsia="pl-PL"/>
        </w:rPr>
        <w:t xml:space="preserve"> ustalenia wysokości wynagrodzenia od 01.07.2021r. </w:t>
      </w:r>
    </w:p>
    <w:p w14:paraId="60786ABE" w14:textId="77777777" w:rsidR="001E3783" w:rsidRPr="00762CDE" w:rsidRDefault="001E3783" w:rsidP="001E3783">
      <w:pPr>
        <w:spacing w:after="0" w:line="240" w:lineRule="auto"/>
        <w:rPr>
          <w:rFonts w:ascii="Times New Roman" w:eastAsia="Times New Roman" w:hAnsi="Times New Roman" w:cs="Times New Roman"/>
          <w:sz w:val="24"/>
          <w:szCs w:val="24"/>
          <w:lang w:eastAsia="pl-PL"/>
        </w:rPr>
      </w:pPr>
    </w:p>
    <w:p w14:paraId="06A3F3BD" w14:textId="77777777" w:rsidR="001E3783" w:rsidRPr="00FE4AD1" w:rsidRDefault="001E3783" w:rsidP="001E3783">
      <w:pPr>
        <w:spacing w:after="0" w:line="240" w:lineRule="auto"/>
        <w:rPr>
          <w:rFonts w:ascii="Times New Roman" w:eastAsia="Times New Roman" w:hAnsi="Times New Roman" w:cs="Times New Roman"/>
          <w:b/>
          <w:bCs/>
          <w:sz w:val="24"/>
          <w:szCs w:val="24"/>
          <w:lang w:eastAsia="pl-PL"/>
        </w:rPr>
      </w:pPr>
      <w:r w:rsidRPr="00FE4AD1">
        <w:rPr>
          <w:rFonts w:ascii="Times New Roman" w:eastAsia="Times New Roman" w:hAnsi="Times New Roman" w:cs="Times New Roman"/>
          <w:b/>
          <w:bCs/>
          <w:sz w:val="24"/>
          <w:szCs w:val="24"/>
          <w:lang w:eastAsia="pl-PL"/>
        </w:rPr>
        <w:t>Przyjęcie właściwego wskaźnika, zgodnego z posiadanym wykształceniem:</w:t>
      </w:r>
    </w:p>
    <w:p w14:paraId="5ACA3EAC" w14:textId="77777777" w:rsidR="001E3783" w:rsidRDefault="001E3783" w:rsidP="001E378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FE4AD1">
        <w:rPr>
          <w:rFonts w:ascii="Times New Roman" w:eastAsia="Times New Roman" w:hAnsi="Times New Roman" w:cs="Times New Roman"/>
          <w:sz w:val="24"/>
          <w:szCs w:val="24"/>
          <w:lang w:eastAsia="pl-PL"/>
        </w:rPr>
        <w:t>pielęgniarki/położne z tytułem zawodowym magister pielęgniarstwa/położnictwa, które uzyskały tytuł specjalisty w dziedzinie pielęgniarstwa lub dziedzinie mającej zastosowanie w ochronie zdrowia –</w:t>
      </w:r>
      <w:r>
        <w:rPr>
          <w:rFonts w:ascii="Times New Roman" w:eastAsia="Times New Roman" w:hAnsi="Times New Roman" w:cs="Times New Roman"/>
          <w:sz w:val="24"/>
          <w:szCs w:val="24"/>
          <w:lang w:eastAsia="pl-PL"/>
        </w:rPr>
        <w:t xml:space="preserve"> </w:t>
      </w:r>
      <w:r w:rsidRPr="00FE4AD1">
        <w:rPr>
          <w:rFonts w:ascii="Times New Roman" w:eastAsia="Times New Roman" w:hAnsi="Times New Roman" w:cs="Times New Roman"/>
          <w:sz w:val="24"/>
          <w:szCs w:val="24"/>
          <w:lang w:eastAsia="pl-PL"/>
        </w:rPr>
        <w:t>1,06</w:t>
      </w:r>
    </w:p>
    <w:p w14:paraId="1BD34259" w14:textId="77777777" w:rsidR="001E3783" w:rsidRDefault="001E3783" w:rsidP="001E378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FE4AD1">
        <w:rPr>
          <w:rFonts w:ascii="Times New Roman" w:eastAsia="Times New Roman" w:hAnsi="Times New Roman" w:cs="Times New Roman"/>
          <w:sz w:val="24"/>
          <w:szCs w:val="24"/>
          <w:lang w:eastAsia="pl-PL"/>
        </w:rPr>
        <w:t>pielęgniarki/położne, które uzyskały tytuł specjalisty w dziedzinie pielęgniarstwa lub dziedzinie mającej zastosowanie w ochronie zdrowia albo pielęgniarki/położne z tytułem zawodowym licencjat albo magister pielęgniarstwa/położnictwa – 0,81</w:t>
      </w:r>
    </w:p>
    <w:p w14:paraId="12A51F76" w14:textId="77777777" w:rsidR="001E3783" w:rsidRPr="00FE4AD1" w:rsidRDefault="001E3783" w:rsidP="001E3783">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FE4AD1">
        <w:rPr>
          <w:rFonts w:ascii="Times New Roman" w:eastAsia="Times New Roman" w:hAnsi="Times New Roman" w:cs="Times New Roman"/>
          <w:sz w:val="24"/>
          <w:szCs w:val="24"/>
          <w:lang w:eastAsia="pl-PL"/>
        </w:rPr>
        <w:lastRenderedPageBreak/>
        <w:t>pielęgniarki/położne inne niż określone w pkt 1 i 2, które nie posiadają tytułu specjalisty w dziedzinie pielęgniarstwa lub dziedzinie mającej zastosowanie w ochronie zdrowia – 0,73</w:t>
      </w:r>
    </w:p>
    <w:p w14:paraId="63B49E26" w14:textId="77777777" w:rsidR="001E3783" w:rsidRPr="00762CDE" w:rsidRDefault="001E3783" w:rsidP="001E3783">
      <w:pPr>
        <w:pStyle w:val="Akapitzlist"/>
        <w:spacing w:after="0" w:line="240" w:lineRule="auto"/>
        <w:rPr>
          <w:rFonts w:ascii="Times New Roman" w:eastAsia="Times New Roman" w:hAnsi="Times New Roman" w:cs="Times New Roman"/>
          <w:sz w:val="24"/>
          <w:szCs w:val="24"/>
          <w:lang w:eastAsia="pl-PL"/>
        </w:rPr>
      </w:pPr>
    </w:p>
    <w:p w14:paraId="2323FF0F" w14:textId="77777777" w:rsidR="001E3783" w:rsidRPr="00FE4AD1" w:rsidRDefault="001E3783" w:rsidP="001E3783">
      <w:pPr>
        <w:spacing w:after="0" w:line="240" w:lineRule="auto"/>
        <w:rPr>
          <w:rFonts w:ascii="Times New Roman" w:eastAsia="Times New Roman" w:hAnsi="Times New Roman" w:cs="Times New Roman"/>
          <w:b/>
          <w:bCs/>
          <w:sz w:val="24"/>
          <w:szCs w:val="24"/>
          <w:lang w:eastAsia="pl-PL"/>
        </w:rPr>
      </w:pPr>
      <w:r w:rsidRPr="00FE4AD1">
        <w:rPr>
          <w:rFonts w:ascii="Times New Roman" w:eastAsia="Times New Roman" w:hAnsi="Times New Roman" w:cs="Times New Roman"/>
          <w:b/>
          <w:bCs/>
          <w:sz w:val="24"/>
          <w:szCs w:val="24"/>
          <w:lang w:eastAsia="pl-PL"/>
        </w:rPr>
        <w:t>Wyliczenie kwoty najniższego wynagrodzenia zasadniczego</w:t>
      </w:r>
    </w:p>
    <w:p w14:paraId="36FCA177" w14:textId="77777777" w:rsidR="001E3783" w:rsidRPr="00762CDE" w:rsidRDefault="001E3783" w:rsidP="001E3783">
      <w:pPr>
        <w:pStyle w:val="Akapitzlist"/>
        <w:spacing w:after="0" w:line="240" w:lineRule="auto"/>
        <w:rPr>
          <w:rFonts w:ascii="Times New Roman" w:eastAsia="Times New Roman" w:hAnsi="Times New Roman" w:cs="Times New Roman"/>
          <w:sz w:val="24"/>
          <w:szCs w:val="24"/>
          <w:lang w:eastAsia="pl-PL"/>
        </w:rPr>
      </w:pPr>
    </w:p>
    <w:p w14:paraId="14CB22DB" w14:textId="77777777" w:rsidR="001E3783" w:rsidRPr="00FE4AD1" w:rsidRDefault="001E3783" w:rsidP="001E3783">
      <w:pPr>
        <w:spacing w:after="0" w:line="240" w:lineRule="auto"/>
        <w:ind w:firstLine="708"/>
        <w:jc w:val="both"/>
        <w:rPr>
          <w:rFonts w:ascii="Times New Roman" w:eastAsia="Times New Roman" w:hAnsi="Times New Roman" w:cs="Times New Roman"/>
          <w:sz w:val="24"/>
          <w:szCs w:val="24"/>
          <w:lang w:eastAsia="pl-PL"/>
        </w:rPr>
      </w:pPr>
      <w:r w:rsidRPr="00FE4AD1">
        <w:rPr>
          <w:rFonts w:ascii="Times New Roman" w:eastAsia="Times New Roman" w:hAnsi="Times New Roman" w:cs="Times New Roman"/>
          <w:sz w:val="24"/>
          <w:szCs w:val="24"/>
          <w:lang w:eastAsia="pl-PL"/>
        </w:rPr>
        <w:t>Od dnia 1 lipca 2021r. –</w:t>
      </w:r>
      <w:r>
        <w:rPr>
          <w:rFonts w:ascii="Times New Roman" w:eastAsia="Times New Roman" w:hAnsi="Times New Roman" w:cs="Times New Roman"/>
          <w:sz w:val="24"/>
          <w:szCs w:val="24"/>
          <w:lang w:eastAsia="pl-PL"/>
        </w:rPr>
        <w:t xml:space="preserve"> </w:t>
      </w:r>
      <w:r w:rsidRPr="00FE4AD1">
        <w:rPr>
          <w:rFonts w:ascii="Times New Roman" w:eastAsia="Times New Roman" w:hAnsi="Times New Roman" w:cs="Times New Roman"/>
          <w:sz w:val="24"/>
          <w:szCs w:val="24"/>
          <w:lang w:eastAsia="pl-PL"/>
        </w:rPr>
        <w:t>najniższe wynagrodzenie ustala się jako iloczyn współczynnika pracy określonego w załączniku do ustawy i kwoty przeciętnego miesięcznego wynagrodzenia brutto w gospodarce narodowej w roku poprzedzającym owo ustalenie</w:t>
      </w:r>
      <w:r>
        <w:rPr>
          <w:rFonts w:ascii="Times New Roman" w:eastAsia="Times New Roman" w:hAnsi="Times New Roman" w:cs="Times New Roman"/>
          <w:sz w:val="24"/>
          <w:szCs w:val="24"/>
          <w:lang w:eastAsia="pl-PL"/>
        </w:rPr>
        <w:t xml:space="preserve"> </w:t>
      </w:r>
      <w:r w:rsidRPr="00FE4AD1">
        <w:rPr>
          <w:rFonts w:ascii="Times New Roman" w:eastAsia="Times New Roman" w:hAnsi="Times New Roman" w:cs="Times New Roman"/>
          <w:sz w:val="24"/>
          <w:szCs w:val="24"/>
          <w:lang w:eastAsia="pl-PL"/>
        </w:rPr>
        <w:t>(ogłoszonego przez Prezesa Głównego Urzędu Statystycznego w Dzienniku Urzędowym Rzeczypospolitej Polskiej „Monitor Polski”).</w:t>
      </w:r>
    </w:p>
    <w:p w14:paraId="5004F01E" w14:textId="77777777" w:rsidR="001E3783" w:rsidRPr="00762CDE" w:rsidRDefault="001E3783" w:rsidP="001E3783">
      <w:pPr>
        <w:pStyle w:val="Akapitzlist"/>
        <w:spacing w:after="0" w:line="240" w:lineRule="auto"/>
        <w:jc w:val="both"/>
        <w:rPr>
          <w:rFonts w:ascii="Times New Roman" w:eastAsia="Times New Roman" w:hAnsi="Times New Roman" w:cs="Times New Roman"/>
          <w:sz w:val="24"/>
          <w:szCs w:val="24"/>
          <w:lang w:eastAsia="pl-PL"/>
        </w:rPr>
      </w:pPr>
    </w:p>
    <w:p w14:paraId="687C9074" w14:textId="77777777" w:rsidR="001E3783" w:rsidRPr="00762CDE" w:rsidRDefault="001E3783" w:rsidP="001E3783">
      <w:pPr>
        <w:pStyle w:val="Akapitzlist"/>
        <w:spacing w:after="0" w:line="240" w:lineRule="auto"/>
        <w:rPr>
          <w:rFonts w:ascii="Times New Roman" w:eastAsia="Times New Roman" w:hAnsi="Times New Roman" w:cs="Times New Roman"/>
          <w:sz w:val="24"/>
          <w:szCs w:val="24"/>
          <w:lang w:eastAsia="pl-PL"/>
        </w:rPr>
      </w:pPr>
    </w:p>
    <w:tbl>
      <w:tblPr>
        <w:tblStyle w:val="Tabela-Siatka"/>
        <w:tblW w:w="0" w:type="auto"/>
        <w:jc w:val="center"/>
        <w:tblLook w:val="04A0" w:firstRow="1" w:lastRow="0" w:firstColumn="1" w:lastColumn="0" w:noHBand="0" w:noVBand="1"/>
      </w:tblPr>
      <w:tblGrid>
        <w:gridCol w:w="897"/>
        <w:gridCol w:w="1670"/>
        <w:gridCol w:w="2662"/>
        <w:gridCol w:w="3113"/>
      </w:tblGrid>
      <w:tr w:rsidR="001E3783" w:rsidRPr="00762CDE" w14:paraId="3AA0429D" w14:textId="77777777" w:rsidTr="005417FF">
        <w:trPr>
          <w:jc w:val="center"/>
        </w:trPr>
        <w:tc>
          <w:tcPr>
            <w:tcW w:w="897" w:type="dxa"/>
          </w:tcPr>
          <w:p w14:paraId="0DBE9F04" w14:textId="77777777" w:rsidR="001E3783" w:rsidRPr="00762CDE" w:rsidRDefault="001E3783" w:rsidP="005417FF">
            <w:pPr>
              <w:pStyle w:val="Akapitzlist"/>
              <w:ind w:left="0"/>
              <w:rPr>
                <w:rFonts w:ascii="Times New Roman" w:eastAsia="Times New Roman" w:hAnsi="Times New Roman" w:cs="Times New Roman"/>
                <w:b/>
                <w:bCs/>
                <w:sz w:val="24"/>
                <w:szCs w:val="24"/>
                <w:lang w:eastAsia="pl-PL"/>
              </w:rPr>
            </w:pPr>
            <w:r w:rsidRPr="00762CDE">
              <w:rPr>
                <w:rFonts w:ascii="Times New Roman" w:eastAsia="Times New Roman" w:hAnsi="Times New Roman" w:cs="Times New Roman"/>
                <w:b/>
                <w:bCs/>
                <w:sz w:val="24"/>
                <w:szCs w:val="24"/>
                <w:lang w:eastAsia="pl-PL"/>
              </w:rPr>
              <w:t>Grupa</w:t>
            </w:r>
          </w:p>
        </w:tc>
        <w:tc>
          <w:tcPr>
            <w:tcW w:w="1670" w:type="dxa"/>
          </w:tcPr>
          <w:p w14:paraId="64E70D01" w14:textId="77777777" w:rsidR="001E3783" w:rsidRPr="00762CDE" w:rsidRDefault="001E3783" w:rsidP="005417FF">
            <w:pPr>
              <w:pStyle w:val="Akapitzlist"/>
              <w:ind w:left="0"/>
              <w:jc w:val="center"/>
              <w:rPr>
                <w:rFonts w:ascii="Times New Roman" w:eastAsia="Times New Roman" w:hAnsi="Times New Roman" w:cs="Times New Roman"/>
                <w:b/>
                <w:bCs/>
                <w:sz w:val="24"/>
                <w:szCs w:val="24"/>
                <w:lang w:eastAsia="pl-PL"/>
              </w:rPr>
            </w:pPr>
            <w:r w:rsidRPr="00762CDE">
              <w:rPr>
                <w:rFonts w:ascii="Times New Roman" w:eastAsia="Times New Roman" w:hAnsi="Times New Roman" w:cs="Times New Roman"/>
                <w:b/>
                <w:bCs/>
                <w:sz w:val="24"/>
                <w:szCs w:val="24"/>
                <w:lang w:eastAsia="pl-PL"/>
              </w:rPr>
              <w:t>Współczynnik</w:t>
            </w:r>
          </w:p>
        </w:tc>
        <w:tc>
          <w:tcPr>
            <w:tcW w:w="2662" w:type="dxa"/>
          </w:tcPr>
          <w:p w14:paraId="0EEAD42E"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r w:rsidRPr="00762CDE">
              <w:rPr>
                <w:rFonts w:ascii="Times New Roman" w:eastAsia="Times New Roman" w:hAnsi="Times New Roman" w:cs="Times New Roman"/>
                <w:b/>
                <w:bCs/>
                <w:sz w:val="24"/>
                <w:szCs w:val="24"/>
                <w:lang w:eastAsia="pl-PL"/>
              </w:rPr>
              <w:t>Kwota brutto na dzień</w:t>
            </w:r>
          </w:p>
          <w:p w14:paraId="61DAA301" w14:textId="77777777" w:rsidR="001E3783" w:rsidRPr="00762CDE" w:rsidRDefault="001E3783" w:rsidP="005417FF">
            <w:pPr>
              <w:pStyle w:val="Akapitzlist"/>
              <w:ind w:left="0"/>
              <w:jc w:val="center"/>
              <w:rPr>
                <w:rFonts w:ascii="Times New Roman" w:eastAsia="Times New Roman" w:hAnsi="Times New Roman" w:cs="Times New Roman"/>
                <w:b/>
                <w:bCs/>
                <w:sz w:val="24"/>
                <w:szCs w:val="24"/>
                <w:lang w:eastAsia="pl-PL"/>
              </w:rPr>
            </w:pPr>
            <w:r w:rsidRPr="00762CDE">
              <w:rPr>
                <w:rFonts w:ascii="Times New Roman" w:eastAsia="Times New Roman" w:hAnsi="Times New Roman" w:cs="Times New Roman"/>
                <w:b/>
                <w:bCs/>
                <w:sz w:val="24"/>
                <w:szCs w:val="24"/>
                <w:lang w:eastAsia="pl-PL"/>
              </w:rPr>
              <w:t>1 lipca 2021r.</w:t>
            </w:r>
          </w:p>
        </w:tc>
        <w:tc>
          <w:tcPr>
            <w:tcW w:w="3113" w:type="dxa"/>
          </w:tcPr>
          <w:p w14:paraId="1BAC4358" w14:textId="77777777" w:rsidR="001E3783" w:rsidRPr="00762CDE" w:rsidRDefault="001E3783" w:rsidP="005417FF">
            <w:pPr>
              <w:pStyle w:val="Akapitzlist"/>
              <w:ind w:left="0"/>
              <w:jc w:val="center"/>
              <w:rPr>
                <w:rFonts w:ascii="Times New Roman" w:eastAsia="Times New Roman" w:hAnsi="Times New Roman" w:cs="Times New Roman"/>
                <w:b/>
                <w:bCs/>
                <w:sz w:val="24"/>
                <w:szCs w:val="24"/>
                <w:lang w:eastAsia="pl-PL"/>
              </w:rPr>
            </w:pPr>
            <w:r w:rsidRPr="00762CDE">
              <w:rPr>
                <w:rFonts w:ascii="Times New Roman" w:eastAsia="Times New Roman" w:hAnsi="Times New Roman" w:cs="Times New Roman"/>
                <w:b/>
                <w:bCs/>
                <w:sz w:val="24"/>
                <w:szCs w:val="24"/>
                <w:lang w:eastAsia="pl-PL"/>
              </w:rPr>
              <w:t>Najniższe wynagrodzenie zasadnicze wynikające z</w:t>
            </w:r>
            <w:r>
              <w:rPr>
                <w:rFonts w:ascii="Times New Roman" w:eastAsia="Times New Roman" w:hAnsi="Times New Roman" w:cs="Times New Roman"/>
                <w:b/>
                <w:bCs/>
                <w:sz w:val="24"/>
                <w:szCs w:val="24"/>
                <w:lang w:eastAsia="pl-PL"/>
              </w:rPr>
              <w:t> </w:t>
            </w:r>
            <w:r w:rsidRPr="00762CDE">
              <w:rPr>
                <w:rFonts w:ascii="Times New Roman" w:eastAsia="Times New Roman" w:hAnsi="Times New Roman" w:cs="Times New Roman"/>
                <w:b/>
                <w:bCs/>
                <w:sz w:val="24"/>
                <w:szCs w:val="24"/>
                <w:lang w:eastAsia="pl-PL"/>
              </w:rPr>
              <w:t>ustawy</w:t>
            </w:r>
          </w:p>
        </w:tc>
      </w:tr>
      <w:tr w:rsidR="001E3783" w:rsidRPr="00762CDE" w14:paraId="204B981B" w14:textId="77777777" w:rsidTr="005417FF">
        <w:trPr>
          <w:jc w:val="center"/>
        </w:trPr>
        <w:tc>
          <w:tcPr>
            <w:tcW w:w="897" w:type="dxa"/>
          </w:tcPr>
          <w:p w14:paraId="31284AFE" w14:textId="77777777" w:rsidR="001E3783" w:rsidRPr="00762CDE"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7</w:t>
            </w:r>
          </w:p>
        </w:tc>
        <w:tc>
          <w:tcPr>
            <w:tcW w:w="1670" w:type="dxa"/>
          </w:tcPr>
          <w:p w14:paraId="71D1B076" w14:textId="77777777" w:rsidR="001E3783" w:rsidRPr="00762CDE"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1,06</w:t>
            </w:r>
          </w:p>
        </w:tc>
        <w:tc>
          <w:tcPr>
            <w:tcW w:w="2662" w:type="dxa"/>
            <w:vMerge w:val="restart"/>
          </w:tcPr>
          <w:p w14:paraId="146B95EE"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p>
          <w:p w14:paraId="7E63970F" w14:textId="77777777" w:rsidR="001E3783" w:rsidRPr="00762CDE"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5167,47</w:t>
            </w:r>
          </w:p>
        </w:tc>
        <w:tc>
          <w:tcPr>
            <w:tcW w:w="3113" w:type="dxa"/>
          </w:tcPr>
          <w:p w14:paraId="4DA72537" w14:textId="77777777" w:rsidR="001E3783" w:rsidRPr="00762CDE"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5477,52 zł</w:t>
            </w:r>
          </w:p>
        </w:tc>
      </w:tr>
      <w:tr w:rsidR="001E3783" w:rsidRPr="00762CDE" w14:paraId="3DFD2855" w14:textId="77777777" w:rsidTr="005417FF">
        <w:trPr>
          <w:jc w:val="center"/>
        </w:trPr>
        <w:tc>
          <w:tcPr>
            <w:tcW w:w="897" w:type="dxa"/>
          </w:tcPr>
          <w:p w14:paraId="0F171795"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w:t>
            </w:r>
          </w:p>
        </w:tc>
        <w:tc>
          <w:tcPr>
            <w:tcW w:w="1670" w:type="dxa"/>
          </w:tcPr>
          <w:p w14:paraId="03F06575"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0,81</w:t>
            </w:r>
          </w:p>
        </w:tc>
        <w:tc>
          <w:tcPr>
            <w:tcW w:w="2662" w:type="dxa"/>
            <w:vMerge/>
          </w:tcPr>
          <w:p w14:paraId="3870E111"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p>
        </w:tc>
        <w:tc>
          <w:tcPr>
            <w:tcW w:w="3113" w:type="dxa"/>
          </w:tcPr>
          <w:p w14:paraId="5D771F6B"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4185,65 zł</w:t>
            </w:r>
          </w:p>
        </w:tc>
      </w:tr>
      <w:tr w:rsidR="001E3783" w:rsidRPr="00762CDE" w14:paraId="6618AC38" w14:textId="77777777" w:rsidTr="005417FF">
        <w:trPr>
          <w:jc w:val="center"/>
        </w:trPr>
        <w:tc>
          <w:tcPr>
            <w:tcW w:w="897" w:type="dxa"/>
          </w:tcPr>
          <w:p w14:paraId="34012444"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9</w:t>
            </w:r>
          </w:p>
        </w:tc>
        <w:tc>
          <w:tcPr>
            <w:tcW w:w="1670" w:type="dxa"/>
          </w:tcPr>
          <w:p w14:paraId="2AD900F2"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0,73</w:t>
            </w:r>
          </w:p>
        </w:tc>
        <w:tc>
          <w:tcPr>
            <w:tcW w:w="2662" w:type="dxa"/>
            <w:vMerge/>
          </w:tcPr>
          <w:p w14:paraId="62061F40"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p>
        </w:tc>
        <w:tc>
          <w:tcPr>
            <w:tcW w:w="3113" w:type="dxa"/>
          </w:tcPr>
          <w:p w14:paraId="1FE9C433" w14:textId="77777777" w:rsidR="001E3783" w:rsidRDefault="001E3783" w:rsidP="005417FF">
            <w:pPr>
              <w:pStyle w:val="Akapitzlist"/>
              <w:ind w:lef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3772,25 zł</w:t>
            </w:r>
          </w:p>
        </w:tc>
      </w:tr>
    </w:tbl>
    <w:p w14:paraId="5B93DC6C" w14:textId="77777777" w:rsidR="001E3783" w:rsidRDefault="001E3783" w:rsidP="001E3783">
      <w:pPr>
        <w:pStyle w:val="Akapitzlist"/>
        <w:spacing w:after="0" w:line="240" w:lineRule="auto"/>
        <w:rPr>
          <w:rFonts w:ascii="Times New Roman" w:eastAsia="Times New Roman" w:hAnsi="Times New Roman" w:cs="Times New Roman"/>
          <w:sz w:val="24"/>
          <w:szCs w:val="24"/>
          <w:lang w:eastAsia="pl-PL"/>
        </w:rPr>
      </w:pPr>
    </w:p>
    <w:p w14:paraId="7D0A76CE" w14:textId="77777777" w:rsidR="001E3783" w:rsidRPr="00D041AA" w:rsidRDefault="001E3783" w:rsidP="00D041AA">
      <w:pPr>
        <w:spacing w:after="0" w:line="240" w:lineRule="auto"/>
        <w:rPr>
          <w:rFonts w:ascii="Times New Roman" w:eastAsia="Times New Roman" w:hAnsi="Times New Roman" w:cs="Times New Roman"/>
          <w:sz w:val="24"/>
          <w:szCs w:val="24"/>
          <w:lang w:eastAsia="pl-PL"/>
        </w:rPr>
      </w:pPr>
    </w:p>
    <w:p w14:paraId="157CC32F" w14:textId="77777777" w:rsidR="001E3783" w:rsidRPr="00FE4AD1" w:rsidRDefault="001E3783" w:rsidP="001E3783">
      <w:pPr>
        <w:spacing w:after="0" w:line="240" w:lineRule="auto"/>
        <w:rPr>
          <w:rFonts w:ascii="Times New Roman" w:eastAsia="Times New Roman" w:hAnsi="Times New Roman" w:cs="Times New Roman"/>
          <w:b/>
          <w:bCs/>
          <w:sz w:val="24"/>
          <w:szCs w:val="24"/>
          <w:lang w:eastAsia="pl-PL"/>
        </w:rPr>
      </w:pPr>
      <w:r w:rsidRPr="00FE4AD1">
        <w:rPr>
          <w:rFonts w:ascii="Times New Roman" w:eastAsia="Times New Roman" w:hAnsi="Times New Roman" w:cs="Times New Roman"/>
          <w:b/>
          <w:bCs/>
          <w:sz w:val="24"/>
          <w:szCs w:val="24"/>
          <w:lang w:eastAsia="pl-PL"/>
        </w:rPr>
        <w:t xml:space="preserve">Obliczenie wysokości wynagrodzenia zasadniczego </w:t>
      </w:r>
    </w:p>
    <w:p w14:paraId="6E58AFC6" w14:textId="77777777" w:rsidR="001E3783" w:rsidRDefault="001E3783" w:rsidP="001E3783">
      <w:pPr>
        <w:pStyle w:val="Akapitzlist"/>
        <w:spacing w:after="0" w:line="240" w:lineRule="auto"/>
        <w:rPr>
          <w:rFonts w:ascii="Times New Roman" w:eastAsia="Times New Roman" w:hAnsi="Times New Roman" w:cs="Times New Roman"/>
          <w:sz w:val="24"/>
          <w:szCs w:val="24"/>
          <w:lang w:eastAsia="pl-PL"/>
        </w:rPr>
      </w:pPr>
    </w:p>
    <w:p w14:paraId="5B5C26A1" w14:textId="77777777" w:rsidR="001E3783" w:rsidRPr="00E770CE" w:rsidRDefault="001E3783" w:rsidP="001E378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E770CE">
        <w:rPr>
          <w:rFonts w:ascii="Times New Roman" w:eastAsia="Times New Roman" w:hAnsi="Times New Roman" w:cs="Times New Roman"/>
          <w:sz w:val="24"/>
          <w:szCs w:val="24"/>
          <w:lang w:eastAsia="pl-PL"/>
        </w:rPr>
        <w:t>Ustawa zawiera zapis, zgodnie z którym wynagrodzenie zasadnicze pielęgniarki/położnej należy podnieść do wysokości nie niższej niż najniższe wynagrodzenie zasadnicze. Przy czym ustalony w drodze porozumienia albo zarządzenia sposób podwyższenia wynagrodzenia zasadniczego zapewnia proporcjonalny dla każdej z grup zawodowych średni wzrost tego wynagrodzenia.</w:t>
      </w:r>
    </w:p>
    <w:p w14:paraId="7942D74F" w14:textId="77777777" w:rsidR="001E3783" w:rsidRPr="00E770CE" w:rsidRDefault="001E3783" w:rsidP="001E378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E770CE">
        <w:rPr>
          <w:rFonts w:ascii="Times New Roman" w:eastAsia="Times New Roman" w:hAnsi="Times New Roman" w:cs="Times New Roman"/>
          <w:sz w:val="24"/>
          <w:szCs w:val="24"/>
          <w:lang w:eastAsia="pl-PL"/>
        </w:rPr>
        <w:t>Pracownikowi zatrudnionemu w niepełnym wymiarze czasu pracy najniższe wynagrodzenie zasadnicze oblicza się proporcjonalnie do wymiaru czasu pracy określonego w ramach stosunku pracy.</w:t>
      </w:r>
    </w:p>
    <w:p w14:paraId="144AF653" w14:textId="77777777" w:rsidR="001E3783" w:rsidRPr="00E770CE" w:rsidRDefault="001E3783" w:rsidP="001E378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E770CE">
        <w:rPr>
          <w:rFonts w:ascii="Times New Roman" w:eastAsia="Times New Roman" w:hAnsi="Times New Roman" w:cs="Times New Roman"/>
          <w:sz w:val="24"/>
          <w:szCs w:val="24"/>
          <w:lang w:eastAsia="pl-PL"/>
        </w:rPr>
        <w:t>Od dnia 2 lipca 2021 r. wynagrodzenie zasadnicze pielęgniarki/położnej, nie może być niższe niż najniższe wynagrodzenie zasadnicze ustalone w sposób określony w  ustawie na dzień 1 lipca 2021 r.</w:t>
      </w:r>
    </w:p>
    <w:p w14:paraId="1AD8951D" w14:textId="77777777" w:rsidR="001E3783" w:rsidRPr="00E770CE" w:rsidRDefault="001E3783" w:rsidP="001E3783">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E770CE">
        <w:rPr>
          <w:rFonts w:ascii="Times New Roman" w:eastAsia="Times New Roman" w:hAnsi="Times New Roman" w:cs="Times New Roman"/>
          <w:sz w:val="24"/>
          <w:szCs w:val="24"/>
          <w:lang w:eastAsia="pl-PL"/>
        </w:rPr>
        <w:t xml:space="preserve">Zgodnie z brzmieniem art. 3 ust. 3 ustawy - „sposób podwyższania wynagrodzenia zasadniczego osoby zajmującej stanowisko pielęgniarki lub położnej uwzględnia wzrost miesięcznego wynagrodzenia danej pielęgniarki albo położnej dokonany na podstawie przepisów wydanych na podstawie art. </w:t>
      </w:r>
      <w:r w:rsidRPr="00E770CE">
        <w:rPr>
          <w:rFonts w:ascii="Times New Roman" w:hAnsi="Times New Roman" w:cs="Times New Roman"/>
          <w:sz w:val="24"/>
          <w:szCs w:val="24"/>
        </w:rPr>
        <w:t xml:space="preserve">137 ust. 2 ustawy z dnia 27 sierpnia 2004 r. o świadczeniach opieki zdrowotnej finansowanych ze środków publicznych”. Oznacza to, iż kwota 1200 zł będzie uwzględniona przy ustalaniu najniższego wynagrodzenia. </w:t>
      </w:r>
    </w:p>
    <w:p w14:paraId="01DD2D8A" w14:textId="77777777" w:rsidR="001E3783" w:rsidRPr="00E770CE" w:rsidRDefault="001E3783" w:rsidP="001E3783">
      <w:pPr>
        <w:pStyle w:val="Akapitzlist"/>
        <w:spacing w:after="0" w:line="240" w:lineRule="auto"/>
        <w:jc w:val="both"/>
        <w:rPr>
          <w:rFonts w:ascii="Times New Roman" w:eastAsia="Times New Roman" w:hAnsi="Times New Roman" w:cs="Times New Roman"/>
          <w:sz w:val="24"/>
          <w:szCs w:val="24"/>
          <w:lang w:eastAsia="pl-PL"/>
        </w:rPr>
      </w:pPr>
    </w:p>
    <w:p w14:paraId="1D28BCDC" w14:textId="77777777" w:rsidR="001E3783" w:rsidRPr="00E770CE" w:rsidRDefault="001E3783" w:rsidP="001E3783">
      <w:pPr>
        <w:spacing w:after="0" w:line="240" w:lineRule="auto"/>
        <w:ind w:firstLine="360"/>
        <w:jc w:val="both"/>
        <w:rPr>
          <w:rFonts w:ascii="Times New Roman" w:hAnsi="Times New Roman" w:cs="Times New Roman"/>
          <w:sz w:val="24"/>
          <w:szCs w:val="24"/>
        </w:rPr>
      </w:pPr>
      <w:r w:rsidRPr="00E770CE">
        <w:rPr>
          <w:rFonts w:ascii="Times New Roman" w:hAnsi="Times New Roman" w:cs="Times New Roman"/>
          <w:sz w:val="24"/>
          <w:szCs w:val="24"/>
        </w:rPr>
        <w:t xml:space="preserve">Sposób podwyższania wynagrodzenia zasadniczego ustalają, w drodze porozumienia, strony uprawnione w danym podmiocie leczniczym do zawarcia zakładowego układu zbiorowego pracy, a w podmiocie leczniczym, u którym nie działa zakładowa organizacja związkowa, pracodawca zawiera porozumienie z pracownikiem wybranym przez pracowników podmiotu leczniczego do reprezentowania ich interesów. </w:t>
      </w:r>
    </w:p>
    <w:p w14:paraId="3EE20077" w14:textId="77777777" w:rsidR="001E3783" w:rsidRPr="00E770CE" w:rsidRDefault="001E3783" w:rsidP="001E3783">
      <w:pPr>
        <w:spacing w:after="0" w:line="240" w:lineRule="auto"/>
        <w:jc w:val="both"/>
        <w:rPr>
          <w:rFonts w:ascii="Times New Roman" w:hAnsi="Times New Roman" w:cs="Times New Roman"/>
          <w:sz w:val="24"/>
          <w:szCs w:val="24"/>
        </w:rPr>
      </w:pPr>
    </w:p>
    <w:p w14:paraId="7F38BD14" w14:textId="77777777" w:rsidR="001E3783" w:rsidRPr="00E770CE" w:rsidRDefault="001E3783" w:rsidP="001E3783">
      <w:pPr>
        <w:spacing w:after="0" w:line="240" w:lineRule="auto"/>
        <w:ind w:firstLine="360"/>
        <w:jc w:val="both"/>
        <w:rPr>
          <w:rFonts w:ascii="Times New Roman" w:hAnsi="Times New Roman" w:cs="Times New Roman"/>
          <w:sz w:val="24"/>
          <w:szCs w:val="24"/>
        </w:rPr>
      </w:pPr>
      <w:r w:rsidRPr="00E770CE">
        <w:rPr>
          <w:rFonts w:ascii="Times New Roman" w:hAnsi="Times New Roman" w:cs="Times New Roman"/>
          <w:sz w:val="24"/>
          <w:szCs w:val="24"/>
        </w:rPr>
        <w:t>Jeżeli porozumienie nie zostanie zawarte, sposób podwyższania wynagrodzenia zasadniczego ustala</w:t>
      </w:r>
      <w:r>
        <w:rPr>
          <w:rFonts w:ascii="Times New Roman" w:hAnsi="Times New Roman" w:cs="Times New Roman"/>
          <w:sz w:val="24"/>
          <w:szCs w:val="24"/>
        </w:rPr>
        <w:t xml:space="preserve"> </w:t>
      </w:r>
      <w:r w:rsidRPr="00E770CE">
        <w:rPr>
          <w:rFonts w:ascii="Times New Roman" w:hAnsi="Times New Roman" w:cs="Times New Roman"/>
          <w:sz w:val="24"/>
          <w:szCs w:val="24"/>
        </w:rPr>
        <w:t xml:space="preserve">w drodze zarządzenia w sprawie podwyższenia wynagrodzenia kierownik </w:t>
      </w:r>
      <w:r w:rsidRPr="00E770CE">
        <w:rPr>
          <w:rFonts w:ascii="Times New Roman" w:hAnsi="Times New Roman" w:cs="Times New Roman"/>
          <w:sz w:val="24"/>
          <w:szCs w:val="24"/>
        </w:rPr>
        <w:lastRenderedPageBreak/>
        <w:t>podmiotu leczniczego lub podmiot tworzący, o którym mowa w art. 4 pkt 1 -</w:t>
      </w:r>
      <w:r>
        <w:rPr>
          <w:rFonts w:ascii="Times New Roman" w:hAnsi="Times New Roman" w:cs="Times New Roman"/>
          <w:sz w:val="24"/>
          <w:szCs w:val="24"/>
        </w:rPr>
        <w:t xml:space="preserve"> </w:t>
      </w:r>
      <w:r w:rsidRPr="00E770CE">
        <w:rPr>
          <w:rFonts w:ascii="Times New Roman" w:hAnsi="Times New Roman" w:cs="Times New Roman"/>
          <w:sz w:val="24"/>
          <w:szCs w:val="24"/>
        </w:rPr>
        <w:t>w przypadku podmiotów leczniczych działających w formie jednostek budżetowych i jednostek wojskowych, o których mowa w art. 4 ust. 1 pkt 3 i 7 ustawy z dnia 15 kwietnia 2011 r. o</w:t>
      </w:r>
      <w:r>
        <w:rPr>
          <w:rFonts w:ascii="Times New Roman" w:hAnsi="Times New Roman" w:cs="Times New Roman"/>
          <w:sz w:val="24"/>
          <w:szCs w:val="24"/>
        </w:rPr>
        <w:t> </w:t>
      </w:r>
      <w:r w:rsidRPr="00E770CE">
        <w:rPr>
          <w:rFonts w:ascii="Times New Roman" w:hAnsi="Times New Roman" w:cs="Times New Roman"/>
          <w:sz w:val="24"/>
          <w:szCs w:val="24"/>
        </w:rPr>
        <w:t xml:space="preserve">działalności leczniczej. </w:t>
      </w:r>
    </w:p>
    <w:p w14:paraId="3EBA9F07" w14:textId="77777777" w:rsidR="001E3783" w:rsidRPr="00E770CE" w:rsidRDefault="001E3783" w:rsidP="001E3783">
      <w:pPr>
        <w:spacing w:after="0" w:line="240" w:lineRule="auto"/>
        <w:jc w:val="both"/>
        <w:rPr>
          <w:rFonts w:ascii="Times New Roman" w:hAnsi="Times New Roman" w:cs="Times New Roman"/>
          <w:sz w:val="24"/>
          <w:szCs w:val="24"/>
        </w:rPr>
      </w:pPr>
    </w:p>
    <w:p w14:paraId="1873A5A3" w14:textId="77777777" w:rsidR="001E3783" w:rsidRPr="00E770CE" w:rsidRDefault="001E3783" w:rsidP="001E3783">
      <w:pPr>
        <w:ind w:firstLine="360"/>
        <w:jc w:val="both"/>
        <w:rPr>
          <w:rFonts w:ascii="Times New Roman" w:hAnsi="Times New Roman" w:cs="Times New Roman"/>
          <w:sz w:val="24"/>
          <w:szCs w:val="24"/>
        </w:rPr>
      </w:pPr>
      <w:r w:rsidRPr="00E770CE">
        <w:rPr>
          <w:rFonts w:ascii="Times New Roman" w:hAnsi="Times New Roman" w:cs="Times New Roman"/>
          <w:sz w:val="24"/>
          <w:szCs w:val="24"/>
        </w:rPr>
        <w:t xml:space="preserve">Jednocześnie informujemy, że zgodnie z art. 3 a ust. 1 ustawy corocznie </w:t>
      </w:r>
      <w:r w:rsidRPr="00FE4AD1">
        <w:rPr>
          <w:rFonts w:ascii="Times New Roman" w:eastAsia="Times New Roman" w:hAnsi="Times New Roman" w:cs="Times New Roman"/>
          <w:sz w:val="24"/>
          <w:szCs w:val="24"/>
          <w:lang w:eastAsia="pl-PL"/>
        </w:rPr>
        <w:t>na dzień 1lipca podmiot leczniczy dokonuje podwyższenia wynagrodzenia zasadniczego pracownika wykonującego zawód medyczny oraz pracownika działalności podstawowej, innego niż pracownik wykonujący zawód medyczny, którego wynagrodzenie zasadnicze jest niższe od najniższego wynagrodzenia zasadniczego, ustalonego jako iloczyn współczynnika pracy określonego w</w:t>
      </w:r>
      <w:r w:rsidRPr="00E770CE">
        <w:rPr>
          <w:rFonts w:ascii="Times New Roman" w:eastAsia="Times New Roman" w:hAnsi="Times New Roman" w:cs="Times New Roman"/>
          <w:sz w:val="24"/>
          <w:szCs w:val="24"/>
          <w:lang w:eastAsia="pl-PL"/>
        </w:rPr>
        <w:t xml:space="preserve"> </w:t>
      </w:r>
      <w:r w:rsidRPr="00FE4AD1">
        <w:rPr>
          <w:rFonts w:ascii="Times New Roman" w:eastAsia="Times New Roman" w:hAnsi="Times New Roman" w:cs="Times New Roman"/>
          <w:sz w:val="24"/>
          <w:szCs w:val="24"/>
          <w:lang w:eastAsia="pl-PL"/>
        </w:rPr>
        <w:t>załączniku do ustawy i</w:t>
      </w:r>
      <w:r w:rsidRPr="00E770CE">
        <w:rPr>
          <w:rFonts w:ascii="Times New Roman" w:eastAsia="Times New Roman" w:hAnsi="Times New Roman" w:cs="Times New Roman"/>
          <w:sz w:val="24"/>
          <w:szCs w:val="24"/>
          <w:lang w:eastAsia="pl-PL"/>
        </w:rPr>
        <w:t xml:space="preserve"> </w:t>
      </w:r>
      <w:r w:rsidRPr="00FE4AD1">
        <w:rPr>
          <w:rFonts w:ascii="Times New Roman" w:eastAsia="Times New Roman" w:hAnsi="Times New Roman" w:cs="Times New Roman"/>
          <w:sz w:val="24"/>
          <w:szCs w:val="24"/>
          <w:lang w:eastAsia="pl-PL"/>
        </w:rPr>
        <w:t>kwoty przeciętnego miesięcznego wynagrodzenia brutto w</w:t>
      </w:r>
      <w:r w:rsidRPr="00E770CE">
        <w:rPr>
          <w:rFonts w:ascii="Times New Roman" w:eastAsia="Times New Roman" w:hAnsi="Times New Roman" w:cs="Times New Roman"/>
          <w:sz w:val="24"/>
          <w:szCs w:val="24"/>
          <w:lang w:eastAsia="pl-PL"/>
        </w:rPr>
        <w:t xml:space="preserve"> </w:t>
      </w:r>
      <w:r w:rsidRPr="00FE4AD1">
        <w:rPr>
          <w:rFonts w:ascii="Times New Roman" w:eastAsia="Times New Roman" w:hAnsi="Times New Roman" w:cs="Times New Roman"/>
          <w:sz w:val="24"/>
          <w:szCs w:val="24"/>
          <w:lang w:eastAsia="pl-PL"/>
        </w:rPr>
        <w:t>gospodarce narodowej w</w:t>
      </w:r>
      <w:r w:rsidRPr="00E770CE">
        <w:rPr>
          <w:rFonts w:ascii="Times New Roman" w:eastAsia="Times New Roman" w:hAnsi="Times New Roman" w:cs="Times New Roman"/>
          <w:sz w:val="24"/>
          <w:szCs w:val="24"/>
          <w:lang w:eastAsia="pl-PL"/>
        </w:rPr>
        <w:t xml:space="preserve"> </w:t>
      </w:r>
      <w:r w:rsidRPr="00FE4AD1">
        <w:rPr>
          <w:rFonts w:ascii="Times New Roman" w:eastAsia="Times New Roman" w:hAnsi="Times New Roman" w:cs="Times New Roman"/>
          <w:sz w:val="24"/>
          <w:szCs w:val="24"/>
          <w:lang w:eastAsia="pl-PL"/>
        </w:rPr>
        <w:t xml:space="preserve">roku poprzedzającym ustalenie, ogłoszonego przez Prezesa Głównego Urzędu Statystycznego </w:t>
      </w:r>
      <w:r w:rsidRPr="00E770CE">
        <w:rPr>
          <w:rFonts w:ascii="Times New Roman" w:eastAsia="Times New Roman" w:hAnsi="Times New Roman" w:cs="Times New Roman"/>
          <w:sz w:val="24"/>
          <w:szCs w:val="24"/>
          <w:lang w:eastAsia="pl-PL"/>
        </w:rPr>
        <w:t>w Dzienniku Urzędowym Rzeczypospolitej Polskiej „Monitor Polski”.</w:t>
      </w:r>
    </w:p>
    <w:p w14:paraId="3019F3A8" w14:textId="77777777" w:rsidR="00C72D2D" w:rsidRDefault="00C72D2D"/>
    <w:sectPr w:rsidR="00C72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84B"/>
    <w:multiLevelType w:val="hybridMultilevel"/>
    <w:tmpl w:val="37F87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1F24C6"/>
    <w:multiLevelType w:val="hybridMultilevel"/>
    <w:tmpl w:val="6F626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AE"/>
    <w:rsid w:val="001E3783"/>
    <w:rsid w:val="00A452AE"/>
    <w:rsid w:val="00AE59FF"/>
    <w:rsid w:val="00C72D2D"/>
    <w:rsid w:val="00D04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0216"/>
  <w15:chartTrackingRefBased/>
  <w15:docId w15:val="{BE694071-9F7F-4C7F-B7A8-2CAC945C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783"/>
  </w:style>
  <w:style w:type="paragraph" w:styleId="Nagwek2">
    <w:name w:val="heading 2"/>
    <w:basedOn w:val="Normalny"/>
    <w:link w:val="Nagwek2Znak"/>
    <w:uiPriority w:val="9"/>
    <w:qFormat/>
    <w:rsid w:val="001E37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E378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1E3783"/>
    <w:rPr>
      <w:color w:val="0563C1" w:themeColor="hyperlink"/>
      <w:u w:val="single"/>
    </w:rPr>
  </w:style>
  <w:style w:type="paragraph" w:styleId="NormalnyWeb">
    <w:name w:val="Normal (Web)"/>
    <w:basedOn w:val="Normalny"/>
    <w:uiPriority w:val="99"/>
    <w:semiHidden/>
    <w:unhideWhenUsed/>
    <w:rsid w:val="001E37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3783"/>
    <w:rPr>
      <w:b/>
      <w:bCs/>
    </w:rPr>
  </w:style>
  <w:style w:type="paragraph" w:styleId="Akapitzlist">
    <w:name w:val="List Paragraph"/>
    <w:basedOn w:val="Normalny"/>
    <w:uiPriority w:val="34"/>
    <w:qFormat/>
    <w:rsid w:val="001E3783"/>
    <w:pPr>
      <w:ind w:left="720"/>
      <w:contextualSpacing/>
    </w:pPr>
  </w:style>
  <w:style w:type="table" w:styleId="Tabela-Siatka">
    <w:name w:val="Table Grid"/>
    <w:basedOn w:val="Standardowy"/>
    <w:uiPriority w:val="39"/>
    <w:rsid w:val="001E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zbapiel.katowice.pl/home/dzial-prawny/akty-prawne/4552-wynagrodzenie-pielegniarek-i-poloznych-od-1-lipca-2021-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905</Words>
  <Characters>5435</Characters>
  <Application>Microsoft Office Word</Application>
  <DocSecurity>0</DocSecurity>
  <Lines>45</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OIPiP Krosno</dc:creator>
  <cp:keywords/>
  <dc:description/>
  <cp:lastModifiedBy>Izba Pielęgniarska</cp:lastModifiedBy>
  <cp:revision>4</cp:revision>
  <dcterms:created xsi:type="dcterms:W3CDTF">2021-07-16T12:36:00Z</dcterms:created>
  <dcterms:modified xsi:type="dcterms:W3CDTF">2021-07-19T05:27:00Z</dcterms:modified>
</cp:coreProperties>
</file>